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4F" w:rsidRPr="0039004F" w:rsidRDefault="0039004F" w:rsidP="0039004F">
      <w:pPr>
        <w:ind w:left="5103"/>
        <w:jc w:val="both"/>
        <w:rPr>
          <w:sz w:val="22"/>
          <w:szCs w:val="24"/>
        </w:rPr>
      </w:pPr>
      <w:r w:rsidRPr="0039004F">
        <w:rPr>
          <w:sz w:val="22"/>
          <w:szCs w:val="24"/>
        </w:rPr>
        <w:t>Vietos projektų, teikiamų pagal Kaišiadorių rajono vietovių vietos plėtros 2015-2020 metų strategijos priemonę „</w:t>
      </w:r>
      <w:r w:rsidR="00AC7CA1" w:rsidRPr="00AC7CA1">
        <w:rPr>
          <w:sz w:val="22"/>
          <w:szCs w:val="24"/>
        </w:rPr>
        <w:t>Kaimo plėtros veikėjų bendradarbiavimas skirtas švietimo, socialinių paslaugų teikimo, žemės ūkio produktų perdirbimo ir kitoms vietos ekonomikos veikloms skatinti</w:t>
      </w:r>
      <w:r w:rsidRPr="0039004F">
        <w:rPr>
          <w:sz w:val="22"/>
          <w:szCs w:val="24"/>
        </w:rPr>
        <w:t xml:space="preserve">“, finansavimo sąlygų aprašo  </w:t>
      </w:r>
    </w:p>
    <w:p w:rsidR="0039004F" w:rsidRPr="0039004F" w:rsidRDefault="0039004F" w:rsidP="0039004F">
      <w:pPr>
        <w:ind w:left="5103"/>
        <w:jc w:val="both"/>
        <w:rPr>
          <w:sz w:val="20"/>
          <w:szCs w:val="22"/>
        </w:rPr>
      </w:pPr>
      <w:r w:rsidRPr="0039004F">
        <w:rPr>
          <w:sz w:val="22"/>
          <w:szCs w:val="24"/>
        </w:rPr>
        <w:t>2 priedas</w:t>
      </w:r>
      <w:r w:rsidRPr="0039004F">
        <w:rPr>
          <w:sz w:val="20"/>
          <w:szCs w:val="22"/>
        </w:rPr>
        <w:t xml:space="preserve"> </w:t>
      </w:r>
    </w:p>
    <w:p w:rsidR="002037E9" w:rsidRDefault="002037E9" w:rsidP="002037E9">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2037E9" w:rsidTr="009C6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2037E9" w:rsidRDefault="002037E9" w:rsidP="002037E9">
      <w:pPr>
        <w:tabs>
          <w:tab w:val="left" w:pos="3555"/>
        </w:tabs>
        <w:jc w:val="center"/>
        <w:rPr>
          <w:rFonts w:eastAsia="Calibri"/>
          <w:b/>
          <w:sz w:val="22"/>
          <w:szCs w:val="22"/>
        </w:rPr>
      </w:pPr>
    </w:p>
    <w:p w:rsidR="002037E9" w:rsidRDefault="002037E9" w:rsidP="002037E9">
      <w:pPr>
        <w:jc w:val="center"/>
        <w:rPr>
          <w:b/>
          <w:sz w:val="22"/>
          <w:szCs w:val="22"/>
          <w:lang w:eastAsia="lt-LT"/>
        </w:rPr>
      </w:pPr>
      <w:r>
        <w:rPr>
          <w:b/>
          <w:sz w:val="22"/>
          <w:szCs w:val="22"/>
          <w:lang w:eastAsia="lt-LT"/>
        </w:rPr>
        <w:t>VERSLO PLANAS</w:t>
      </w:r>
    </w:p>
    <w:p w:rsidR="002037E9" w:rsidRDefault="002037E9" w:rsidP="002037E9">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2037E9" w:rsidTr="009C6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037E9" w:rsidRPr="0039004F" w:rsidRDefault="002037E9" w:rsidP="0039004F">
            <w:pPr>
              <w:tabs>
                <w:tab w:val="left" w:pos="3555"/>
              </w:tabs>
              <w:jc w:val="center"/>
              <w:rPr>
                <w:b/>
                <w:sz w:val="22"/>
                <w:szCs w:val="22"/>
                <w:lang w:eastAsia="lt-LT"/>
              </w:rPr>
            </w:pPr>
            <w:r>
              <w:rPr>
                <w:b/>
                <w:sz w:val="22"/>
                <w:szCs w:val="22"/>
                <w:lang w:eastAsia="lt-LT"/>
              </w:rPr>
              <w:t xml:space="preserve">TEIKIAMAS </w:t>
            </w:r>
            <w:r w:rsidRPr="0039004F">
              <w:rPr>
                <w:b/>
                <w:caps/>
                <w:sz w:val="22"/>
                <w:szCs w:val="22"/>
                <w:lang w:eastAsia="lt-LT"/>
              </w:rPr>
              <w:t xml:space="preserve">PAGAL </w:t>
            </w:r>
            <w:r w:rsidR="0039004F" w:rsidRPr="0039004F">
              <w:rPr>
                <w:b/>
                <w:caps/>
                <w:sz w:val="22"/>
                <w:szCs w:val="22"/>
                <w:lang w:eastAsia="lt-LT"/>
              </w:rPr>
              <w:t>Kaišiadorių rajono kaimo vietovių vietos plėtros 2015-2020 metų strategijos priemonę „</w:t>
            </w:r>
            <w:r w:rsidR="00AC7CA1" w:rsidRPr="00AC7CA1">
              <w:rPr>
                <w:b/>
                <w:caps/>
                <w:sz w:val="22"/>
                <w:szCs w:val="22"/>
                <w:lang w:eastAsia="lt-LT"/>
              </w:rPr>
              <w:t>Kaimo plėtros veikėjų bendradarbiavimas skirtas švietimo, socialinių paslaugų teikimo, žemės ūkio produktų perdirbimo ir kitoms vietos ekonomikos veikloms skatinti</w:t>
            </w:r>
            <w:r w:rsidR="0039004F" w:rsidRPr="0039004F">
              <w:rPr>
                <w:b/>
                <w:caps/>
                <w:sz w:val="22"/>
                <w:szCs w:val="22"/>
                <w:lang w:eastAsia="lt-LT"/>
              </w:rPr>
              <w:t>“</w:t>
            </w:r>
          </w:p>
        </w:tc>
      </w:tr>
    </w:tbl>
    <w:p w:rsidR="002037E9" w:rsidRDefault="002037E9" w:rsidP="002037E9">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2037E9" w:rsidTr="009C6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i/>
                <w:sz w:val="22"/>
                <w:szCs w:val="22"/>
              </w:rPr>
            </w:pPr>
            <w:r>
              <w:rPr>
                <w:i/>
                <w:sz w:val="22"/>
                <w:szCs w:val="22"/>
                <w:lang w:eastAsia="lt-LT"/>
              </w:rPr>
              <w:t>Įrašykite verslo plano parengimo vietą</w:t>
            </w:r>
          </w:p>
        </w:tc>
      </w:tr>
      <w:tr w:rsidR="002037E9" w:rsidTr="009C6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i/>
                <w:sz w:val="22"/>
                <w:szCs w:val="22"/>
              </w:rPr>
            </w:pPr>
            <w:r>
              <w:rPr>
                <w:i/>
                <w:sz w:val="22"/>
                <w:szCs w:val="22"/>
                <w:lang w:eastAsia="lt-LT"/>
              </w:rPr>
              <w:t>Įrašykite verslo plano parengimo metus</w:t>
            </w:r>
          </w:p>
        </w:tc>
      </w:tr>
    </w:tbl>
    <w:p w:rsidR="002037E9" w:rsidRDefault="002037E9" w:rsidP="002037E9">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rPr>
                <w:rFonts w:eastAsia="Calibri"/>
                <w:b/>
                <w:color w:val="000000"/>
                <w:sz w:val="22"/>
                <w:szCs w:val="22"/>
              </w:rPr>
            </w:pPr>
            <w:r>
              <w:rPr>
                <w:b/>
                <w:color w:val="000000"/>
                <w:sz w:val="22"/>
                <w:szCs w:val="22"/>
                <w:lang w:eastAsia="lt-LT"/>
              </w:rPr>
              <w:t>BENDROJI INFORMACIJA</w:t>
            </w:r>
          </w:p>
        </w:tc>
      </w:tr>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rPr>
                <w:rFonts w:eastAsia="Calibri"/>
                <w:b/>
                <w:sz w:val="22"/>
                <w:szCs w:val="22"/>
              </w:rPr>
            </w:pPr>
            <w:r>
              <w:rPr>
                <w:b/>
                <w:sz w:val="22"/>
                <w:szCs w:val="22"/>
                <w:lang w:eastAsia="lt-LT"/>
              </w:rPr>
              <w:t>Informacija apie planuojamo verslo rūšį</w:t>
            </w:r>
          </w:p>
        </w:tc>
      </w:tr>
      <w:tr w:rsidR="00AC7CA1" w:rsidTr="00B84C79">
        <w:tc>
          <w:tcPr>
            <w:tcW w:w="681" w:type="dxa"/>
            <w:tcBorders>
              <w:top w:val="single" w:sz="4" w:space="0" w:color="auto"/>
              <w:left w:val="single" w:sz="4" w:space="0" w:color="auto"/>
              <w:bottom w:val="single" w:sz="4" w:space="0" w:color="auto"/>
              <w:right w:val="single" w:sz="4" w:space="0" w:color="auto"/>
            </w:tcBorders>
            <w:vAlign w:val="center"/>
            <w:hideMark/>
          </w:tcPr>
          <w:p w:rsidR="00AC7CA1" w:rsidRDefault="00AC7CA1" w:rsidP="00AC7CA1">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AC7CA1" w:rsidRDefault="00AC7CA1" w:rsidP="00AC7CA1">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AC7CA1" w:rsidRPr="00AC7CA1" w:rsidRDefault="00AC7CA1" w:rsidP="00AC7CA1">
            <w:pPr>
              <w:tabs>
                <w:tab w:val="left" w:pos="3555"/>
              </w:tabs>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b/>
                <w:sz w:val="22"/>
                <w:szCs w:val="22"/>
                <w:lang w:val="en-US"/>
              </w:rPr>
              <w:t xml:space="preserve"> </w:t>
            </w:r>
            <w:r w:rsidRPr="00AC7CA1">
              <w:rPr>
                <w:rFonts w:eastAsia="Calibri"/>
                <w:sz w:val="22"/>
                <w:szCs w:val="22"/>
                <w:lang w:val="en-US"/>
              </w:rPr>
              <w:t>–</w:t>
            </w:r>
            <w:r w:rsidRPr="00AC7CA1">
              <w:rPr>
                <w:rFonts w:eastAsia="Calibri"/>
                <w:b/>
                <w:sz w:val="22"/>
                <w:szCs w:val="22"/>
                <w:lang w:val="en-US"/>
              </w:rPr>
              <w:t xml:space="preserve"> </w:t>
            </w:r>
            <w:proofErr w:type="spellStart"/>
            <w:r w:rsidRPr="00AC7CA1">
              <w:rPr>
                <w:rFonts w:eastAsia="Calibri"/>
                <w:sz w:val="22"/>
                <w:szCs w:val="22"/>
                <w:lang w:val="en-US"/>
              </w:rPr>
              <w:t>privatus</w:t>
            </w:r>
            <w:proofErr w:type="spellEnd"/>
            <w:r w:rsidRPr="00AC7CA1">
              <w:rPr>
                <w:rFonts w:eastAsia="Calibri"/>
                <w:sz w:val="22"/>
                <w:szCs w:val="22"/>
                <w:lang w:val="en-US"/>
              </w:rPr>
              <w:t xml:space="preserve"> </w:t>
            </w:r>
            <w:proofErr w:type="spellStart"/>
            <w:r w:rsidRPr="00AC7CA1">
              <w:rPr>
                <w:rFonts w:eastAsia="Calibri"/>
                <w:sz w:val="22"/>
                <w:szCs w:val="22"/>
                <w:lang w:val="en-US"/>
              </w:rPr>
              <w:t>verslas</w:t>
            </w:r>
            <w:proofErr w:type="spellEnd"/>
            <w:r w:rsidRPr="00AC7CA1">
              <w:rPr>
                <w:rFonts w:eastAsia="Calibri"/>
                <w:sz w:val="22"/>
                <w:szCs w:val="22"/>
                <w:lang w:val="en-US"/>
              </w:rPr>
              <w:t xml:space="preserve">, </w:t>
            </w:r>
            <w:proofErr w:type="spellStart"/>
            <w:r w:rsidRPr="00AC7CA1">
              <w:rPr>
                <w:rFonts w:eastAsia="Calibri"/>
                <w:sz w:val="22"/>
                <w:szCs w:val="22"/>
                <w:lang w:val="en-US"/>
              </w:rPr>
              <w:t>vykdomas</w:t>
            </w:r>
            <w:proofErr w:type="spellEnd"/>
            <w:r w:rsidRPr="00AC7CA1">
              <w:rPr>
                <w:rFonts w:eastAsia="Calibri"/>
                <w:sz w:val="22"/>
                <w:szCs w:val="22"/>
                <w:lang w:val="en-US"/>
              </w:rPr>
              <w:t xml:space="preserve"> </w:t>
            </w:r>
            <w:proofErr w:type="spellStart"/>
            <w:r w:rsidRPr="00AC7CA1">
              <w:rPr>
                <w:rFonts w:eastAsia="Calibri"/>
                <w:sz w:val="22"/>
                <w:szCs w:val="22"/>
                <w:lang w:val="en-US"/>
              </w:rPr>
              <w:t>juridinio</w:t>
            </w:r>
            <w:proofErr w:type="spellEnd"/>
            <w:r w:rsidRPr="00AC7CA1">
              <w:rPr>
                <w:rFonts w:eastAsia="Calibri"/>
                <w:sz w:val="22"/>
                <w:szCs w:val="22"/>
                <w:lang w:val="en-US"/>
              </w:rPr>
              <w:t xml:space="preserve"> </w:t>
            </w:r>
            <w:proofErr w:type="spellStart"/>
            <w:r w:rsidRPr="00AC7CA1">
              <w:rPr>
                <w:rFonts w:eastAsia="Calibri"/>
                <w:sz w:val="22"/>
                <w:szCs w:val="22"/>
                <w:lang w:val="en-US"/>
              </w:rPr>
              <w:t>asmens</w:t>
            </w:r>
            <w:proofErr w:type="spellEnd"/>
            <w:r w:rsidRPr="00AC7CA1">
              <w:rPr>
                <w:rFonts w:eastAsia="Calibri"/>
                <w:sz w:val="22"/>
                <w:szCs w:val="22"/>
                <w:lang w:val="en-US"/>
              </w:rPr>
              <w:t>;</w:t>
            </w:r>
          </w:p>
          <w:p w:rsidR="00AC7CA1" w:rsidRPr="00AC7CA1" w:rsidRDefault="00AC7CA1" w:rsidP="00AC7CA1">
            <w:pPr>
              <w:tabs>
                <w:tab w:val="left" w:pos="3555"/>
              </w:tabs>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w:t>
            </w:r>
            <w:proofErr w:type="spellStart"/>
            <w:r w:rsidRPr="00AC7CA1">
              <w:rPr>
                <w:rFonts w:eastAsia="Calibri"/>
                <w:sz w:val="22"/>
                <w:szCs w:val="22"/>
                <w:lang w:val="en-US"/>
              </w:rPr>
              <w:t>privatus</w:t>
            </w:r>
            <w:proofErr w:type="spellEnd"/>
            <w:r w:rsidRPr="00AC7CA1">
              <w:rPr>
                <w:rFonts w:eastAsia="Calibri"/>
                <w:sz w:val="22"/>
                <w:szCs w:val="22"/>
                <w:lang w:val="en-US"/>
              </w:rPr>
              <w:t xml:space="preserve"> </w:t>
            </w:r>
            <w:proofErr w:type="spellStart"/>
            <w:r w:rsidRPr="00AC7CA1">
              <w:rPr>
                <w:rFonts w:eastAsia="Calibri"/>
                <w:sz w:val="22"/>
                <w:szCs w:val="22"/>
                <w:lang w:val="en-US"/>
              </w:rPr>
              <w:t>verslas</w:t>
            </w:r>
            <w:proofErr w:type="spellEnd"/>
            <w:r w:rsidRPr="00AC7CA1">
              <w:rPr>
                <w:rFonts w:eastAsia="Calibri"/>
                <w:sz w:val="22"/>
                <w:szCs w:val="22"/>
                <w:lang w:val="en-US"/>
              </w:rPr>
              <w:t xml:space="preserve">, </w:t>
            </w:r>
            <w:proofErr w:type="spellStart"/>
            <w:r w:rsidRPr="00AC7CA1">
              <w:rPr>
                <w:rFonts w:eastAsia="Calibri"/>
                <w:sz w:val="22"/>
                <w:szCs w:val="22"/>
                <w:lang w:val="en-US"/>
              </w:rPr>
              <w:t>vykdomas</w:t>
            </w:r>
            <w:proofErr w:type="spellEnd"/>
            <w:r w:rsidRPr="00AC7CA1">
              <w:rPr>
                <w:rFonts w:eastAsia="Calibri"/>
                <w:sz w:val="22"/>
                <w:szCs w:val="22"/>
                <w:lang w:val="en-US"/>
              </w:rPr>
              <w:t xml:space="preserve"> </w:t>
            </w:r>
            <w:proofErr w:type="spellStart"/>
            <w:r w:rsidRPr="00AC7CA1">
              <w:rPr>
                <w:rFonts w:eastAsia="Calibri"/>
                <w:sz w:val="22"/>
                <w:szCs w:val="22"/>
                <w:lang w:val="en-US"/>
              </w:rPr>
              <w:t>fizinio</w:t>
            </w:r>
            <w:proofErr w:type="spellEnd"/>
            <w:r w:rsidRPr="00AC7CA1">
              <w:rPr>
                <w:rFonts w:eastAsia="Calibri"/>
                <w:sz w:val="22"/>
                <w:szCs w:val="22"/>
                <w:lang w:val="en-US"/>
              </w:rPr>
              <w:t xml:space="preserve"> </w:t>
            </w:r>
            <w:proofErr w:type="spellStart"/>
            <w:r w:rsidRPr="00AC7CA1">
              <w:rPr>
                <w:rFonts w:eastAsia="Calibri"/>
                <w:sz w:val="22"/>
                <w:szCs w:val="22"/>
                <w:lang w:val="en-US"/>
              </w:rPr>
              <w:t>asmens</w:t>
            </w:r>
            <w:proofErr w:type="spellEnd"/>
            <w:r w:rsidRPr="00AC7CA1">
              <w:rPr>
                <w:rFonts w:eastAsia="Calibri"/>
                <w:sz w:val="22"/>
                <w:szCs w:val="22"/>
                <w:lang w:val="en-US"/>
              </w:rPr>
              <w:t xml:space="preserve"> (</w:t>
            </w:r>
            <w:proofErr w:type="spellStart"/>
            <w:r w:rsidRPr="00AC7CA1">
              <w:rPr>
                <w:rFonts w:eastAsia="Calibri"/>
                <w:sz w:val="22"/>
                <w:szCs w:val="22"/>
                <w:lang w:val="en-US"/>
              </w:rPr>
              <w:t>išskyrus</w:t>
            </w:r>
            <w:proofErr w:type="spellEnd"/>
            <w:r w:rsidRPr="00AC7CA1">
              <w:rPr>
                <w:rFonts w:eastAsia="Calibri"/>
                <w:sz w:val="22"/>
                <w:szCs w:val="22"/>
                <w:lang w:val="en-US"/>
              </w:rPr>
              <w:t xml:space="preserve"> </w:t>
            </w:r>
            <w:proofErr w:type="spellStart"/>
            <w:r w:rsidRPr="00AC7CA1">
              <w:rPr>
                <w:rFonts w:eastAsia="Calibri"/>
                <w:sz w:val="22"/>
                <w:szCs w:val="22"/>
                <w:lang w:val="en-US"/>
              </w:rPr>
              <w:t>ūkininkus</w:t>
            </w:r>
            <w:proofErr w:type="spellEnd"/>
            <w:r w:rsidRPr="00AC7CA1">
              <w:rPr>
                <w:rFonts w:eastAsia="Calibri"/>
                <w:sz w:val="22"/>
                <w:szCs w:val="22"/>
                <w:lang w:val="en-US"/>
              </w:rPr>
              <w:t>);</w:t>
            </w:r>
          </w:p>
          <w:p w:rsidR="00AC7CA1" w:rsidRPr="00AC7CA1" w:rsidRDefault="00AC7CA1" w:rsidP="00AC7CA1">
            <w:pPr>
              <w:tabs>
                <w:tab w:val="left" w:pos="3555"/>
              </w:tabs>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w:t>
            </w:r>
            <w:proofErr w:type="spellStart"/>
            <w:proofErr w:type="gramStart"/>
            <w:r w:rsidRPr="00AC7CA1">
              <w:rPr>
                <w:rFonts w:eastAsia="Calibri"/>
                <w:sz w:val="22"/>
                <w:szCs w:val="22"/>
                <w:lang w:val="en-US"/>
              </w:rPr>
              <w:t>ūkininko</w:t>
            </w:r>
            <w:proofErr w:type="spellEnd"/>
            <w:proofErr w:type="gramEnd"/>
            <w:r w:rsidRPr="00AC7CA1">
              <w:rPr>
                <w:rFonts w:eastAsia="Calibri"/>
                <w:sz w:val="22"/>
                <w:szCs w:val="22"/>
                <w:lang w:val="en-US"/>
              </w:rPr>
              <w:t xml:space="preserve"> </w:t>
            </w:r>
            <w:proofErr w:type="spellStart"/>
            <w:r w:rsidRPr="00AC7CA1">
              <w:rPr>
                <w:rFonts w:eastAsia="Calibri"/>
                <w:sz w:val="22"/>
                <w:szCs w:val="22"/>
                <w:lang w:val="en-US"/>
              </w:rPr>
              <w:t>vykdomas</w:t>
            </w:r>
            <w:proofErr w:type="spellEnd"/>
            <w:r w:rsidRPr="00AC7CA1">
              <w:rPr>
                <w:rFonts w:eastAsia="Calibri"/>
                <w:sz w:val="22"/>
                <w:szCs w:val="22"/>
                <w:lang w:val="en-US"/>
              </w:rPr>
              <w:t xml:space="preserve"> </w:t>
            </w:r>
            <w:proofErr w:type="spellStart"/>
            <w:r w:rsidRPr="00AC7CA1">
              <w:rPr>
                <w:rFonts w:eastAsia="Calibri"/>
                <w:sz w:val="22"/>
                <w:szCs w:val="22"/>
                <w:lang w:val="en-US"/>
              </w:rPr>
              <w:t>verslas</w:t>
            </w:r>
            <w:proofErr w:type="spellEnd"/>
            <w:r w:rsidRPr="00AC7CA1">
              <w:rPr>
                <w:rFonts w:eastAsia="Calibri"/>
                <w:sz w:val="22"/>
                <w:szCs w:val="22"/>
                <w:lang w:val="en-US"/>
              </w:rPr>
              <w:t>.</w:t>
            </w:r>
          </w:p>
          <w:p w:rsidR="00AC7CA1" w:rsidRPr="00AC7CA1" w:rsidRDefault="00AC7CA1" w:rsidP="00AC7CA1">
            <w:pPr>
              <w:tabs>
                <w:tab w:val="left" w:pos="3555"/>
              </w:tabs>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NVO </w:t>
            </w:r>
            <w:proofErr w:type="spellStart"/>
            <w:r w:rsidRPr="00AC7CA1">
              <w:rPr>
                <w:rFonts w:eastAsia="Calibri"/>
                <w:sz w:val="22"/>
                <w:szCs w:val="22"/>
                <w:lang w:val="en-US"/>
              </w:rPr>
              <w:t>verslas</w:t>
            </w:r>
            <w:proofErr w:type="spellEnd"/>
            <w:r w:rsidRPr="00AC7CA1">
              <w:rPr>
                <w:rFonts w:eastAsia="Calibri"/>
                <w:sz w:val="22"/>
                <w:szCs w:val="22"/>
                <w:lang w:val="en-US"/>
              </w:rPr>
              <w:t xml:space="preserve"> (</w:t>
            </w:r>
            <w:proofErr w:type="spellStart"/>
            <w:r w:rsidRPr="00AC7CA1">
              <w:rPr>
                <w:rFonts w:eastAsia="Calibri"/>
                <w:sz w:val="22"/>
                <w:szCs w:val="22"/>
                <w:lang w:val="en-US"/>
              </w:rPr>
              <w:t>išskyrus</w:t>
            </w:r>
            <w:proofErr w:type="spellEnd"/>
            <w:r w:rsidRPr="00AC7CA1">
              <w:rPr>
                <w:rFonts w:eastAsia="Calibri"/>
                <w:sz w:val="22"/>
                <w:szCs w:val="22"/>
                <w:lang w:val="en-US"/>
              </w:rPr>
              <w:t xml:space="preserve"> </w:t>
            </w:r>
            <w:proofErr w:type="spellStart"/>
            <w:r w:rsidRPr="00AC7CA1">
              <w:rPr>
                <w:rFonts w:eastAsia="Calibri"/>
                <w:sz w:val="22"/>
                <w:szCs w:val="22"/>
                <w:lang w:val="en-US"/>
              </w:rPr>
              <w:t>bendruomeninį</w:t>
            </w:r>
            <w:proofErr w:type="spellEnd"/>
            <w:r w:rsidRPr="00AC7CA1">
              <w:rPr>
                <w:rFonts w:eastAsia="Calibri"/>
                <w:sz w:val="22"/>
                <w:szCs w:val="22"/>
                <w:lang w:val="en-US"/>
              </w:rPr>
              <w:t>);</w:t>
            </w:r>
          </w:p>
          <w:p w:rsidR="00AC7CA1" w:rsidRPr="00AC7CA1" w:rsidRDefault="00AC7CA1" w:rsidP="00AC7CA1">
            <w:pPr>
              <w:tabs>
                <w:tab w:val="left" w:pos="3555"/>
              </w:tabs>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w:t>
            </w:r>
            <w:proofErr w:type="spellStart"/>
            <w:r w:rsidRPr="00AC7CA1">
              <w:rPr>
                <w:rFonts w:eastAsia="Calibri"/>
                <w:sz w:val="22"/>
                <w:szCs w:val="22"/>
                <w:lang w:val="en-US"/>
              </w:rPr>
              <w:t>bendruomeninis</w:t>
            </w:r>
            <w:proofErr w:type="spellEnd"/>
            <w:r w:rsidRPr="00AC7CA1">
              <w:rPr>
                <w:rFonts w:eastAsia="Calibri"/>
                <w:sz w:val="22"/>
                <w:szCs w:val="22"/>
                <w:lang w:val="en-US"/>
              </w:rPr>
              <w:t xml:space="preserve"> </w:t>
            </w:r>
            <w:proofErr w:type="spellStart"/>
            <w:r w:rsidRPr="00AC7CA1">
              <w:rPr>
                <w:rFonts w:eastAsia="Calibri"/>
                <w:sz w:val="22"/>
                <w:szCs w:val="22"/>
                <w:lang w:val="en-US"/>
              </w:rPr>
              <w:t>verslas</w:t>
            </w:r>
            <w:proofErr w:type="spellEnd"/>
            <w:r w:rsidRPr="00AC7CA1">
              <w:rPr>
                <w:rFonts w:eastAsia="Calibri"/>
                <w:sz w:val="22"/>
                <w:szCs w:val="22"/>
                <w:lang w:val="en-US"/>
              </w:rPr>
              <w:t>;</w:t>
            </w:r>
          </w:p>
        </w:tc>
      </w:tr>
      <w:tr w:rsidR="00AC7CA1"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AC7CA1" w:rsidRDefault="00AC7CA1" w:rsidP="00AC7CA1">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AC7CA1" w:rsidRDefault="00AC7CA1" w:rsidP="00AC7CA1">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AC7CA1" w:rsidRPr="00AC7CA1" w:rsidRDefault="00AC7CA1" w:rsidP="00AC7CA1">
            <w:pPr>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b/>
                <w:sz w:val="22"/>
                <w:szCs w:val="22"/>
                <w:lang w:val="en-US"/>
              </w:rPr>
              <w:t xml:space="preserve"> </w:t>
            </w:r>
            <w:r w:rsidRPr="00AC7CA1">
              <w:rPr>
                <w:rFonts w:eastAsia="Calibri"/>
                <w:sz w:val="22"/>
                <w:szCs w:val="22"/>
                <w:lang w:val="en-US"/>
              </w:rPr>
              <w:t xml:space="preserve">– </w:t>
            </w:r>
            <w:proofErr w:type="spellStart"/>
            <w:r w:rsidRPr="00AC7CA1">
              <w:rPr>
                <w:rFonts w:eastAsia="Calibri"/>
                <w:sz w:val="22"/>
                <w:szCs w:val="22"/>
                <w:lang w:val="en-US"/>
              </w:rPr>
              <w:t>verslo</w:t>
            </w:r>
            <w:proofErr w:type="spellEnd"/>
            <w:r w:rsidRPr="00AC7CA1">
              <w:rPr>
                <w:rFonts w:eastAsia="Calibri"/>
                <w:sz w:val="22"/>
                <w:szCs w:val="22"/>
                <w:lang w:val="en-US"/>
              </w:rPr>
              <w:t xml:space="preserve"> </w:t>
            </w:r>
            <w:proofErr w:type="spellStart"/>
            <w:r w:rsidRPr="00AC7CA1">
              <w:rPr>
                <w:rFonts w:eastAsia="Calibri"/>
                <w:sz w:val="22"/>
                <w:szCs w:val="22"/>
                <w:lang w:val="en-US"/>
              </w:rPr>
              <w:t>pradžia</w:t>
            </w:r>
            <w:proofErr w:type="spellEnd"/>
            <w:r w:rsidRPr="00AC7CA1">
              <w:rPr>
                <w:rFonts w:eastAsia="Calibri"/>
                <w:sz w:val="22"/>
                <w:szCs w:val="22"/>
                <w:lang w:val="en-US"/>
              </w:rPr>
              <w:t>;</w:t>
            </w:r>
          </w:p>
          <w:p w:rsidR="00AC7CA1" w:rsidRPr="00AC7CA1" w:rsidRDefault="00AC7CA1" w:rsidP="00AC7CA1">
            <w:pPr>
              <w:tabs>
                <w:tab w:val="left" w:pos="3555"/>
              </w:tabs>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w:t>
            </w:r>
            <w:proofErr w:type="spellStart"/>
            <w:proofErr w:type="gramStart"/>
            <w:r w:rsidRPr="00AC7CA1">
              <w:rPr>
                <w:rFonts w:eastAsia="Calibri"/>
                <w:sz w:val="22"/>
                <w:szCs w:val="22"/>
                <w:lang w:val="en-US"/>
              </w:rPr>
              <w:t>verslo</w:t>
            </w:r>
            <w:proofErr w:type="spellEnd"/>
            <w:proofErr w:type="gramEnd"/>
            <w:r w:rsidRPr="00AC7CA1">
              <w:rPr>
                <w:rFonts w:eastAsia="Calibri"/>
                <w:sz w:val="22"/>
                <w:szCs w:val="22"/>
                <w:lang w:val="en-US"/>
              </w:rPr>
              <w:t xml:space="preserve"> </w:t>
            </w:r>
            <w:proofErr w:type="spellStart"/>
            <w:r w:rsidRPr="00AC7CA1">
              <w:rPr>
                <w:rFonts w:eastAsia="Calibri"/>
                <w:sz w:val="22"/>
                <w:szCs w:val="22"/>
                <w:lang w:val="en-US"/>
              </w:rPr>
              <w:t>plėtra</w:t>
            </w:r>
            <w:proofErr w:type="spellEnd"/>
            <w:r w:rsidRPr="00AC7CA1">
              <w:rPr>
                <w:rFonts w:eastAsia="Calibri"/>
                <w:sz w:val="22"/>
                <w:szCs w:val="22"/>
                <w:lang w:val="en-US"/>
              </w:rPr>
              <w:t>.</w:t>
            </w:r>
          </w:p>
        </w:tc>
      </w:tr>
      <w:tr w:rsidR="00AC7CA1" w:rsidTr="00B84C79">
        <w:tc>
          <w:tcPr>
            <w:tcW w:w="681" w:type="dxa"/>
            <w:tcBorders>
              <w:top w:val="single" w:sz="4" w:space="0" w:color="auto"/>
              <w:left w:val="single" w:sz="4" w:space="0" w:color="auto"/>
              <w:bottom w:val="single" w:sz="4" w:space="0" w:color="auto"/>
              <w:right w:val="single" w:sz="4" w:space="0" w:color="auto"/>
            </w:tcBorders>
            <w:vAlign w:val="center"/>
            <w:hideMark/>
          </w:tcPr>
          <w:p w:rsidR="00AC7CA1" w:rsidRDefault="00AC7CA1" w:rsidP="00AC7CA1">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AC7CA1" w:rsidRDefault="00AC7CA1" w:rsidP="00AC7CA1">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AC7CA1" w:rsidRPr="00AC7CA1" w:rsidRDefault="00AC7CA1" w:rsidP="00AC7CA1">
            <w:pPr>
              <w:tabs>
                <w:tab w:val="left" w:pos="3555"/>
              </w:tabs>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w:t>
            </w:r>
            <w:proofErr w:type="gramStart"/>
            <w:r w:rsidRPr="00AC7CA1">
              <w:rPr>
                <w:rFonts w:eastAsia="Calibri"/>
                <w:sz w:val="22"/>
                <w:szCs w:val="22"/>
                <w:lang w:val="en-US"/>
              </w:rPr>
              <w:t>ne</w:t>
            </w:r>
            <w:proofErr w:type="gramEnd"/>
            <w:r w:rsidRPr="00AC7CA1">
              <w:rPr>
                <w:rFonts w:eastAsia="Calibri"/>
                <w:sz w:val="22"/>
                <w:szCs w:val="22"/>
                <w:lang w:val="en-US"/>
              </w:rPr>
              <w:t xml:space="preserve"> </w:t>
            </w:r>
            <w:proofErr w:type="spellStart"/>
            <w:r w:rsidRPr="00AC7CA1">
              <w:rPr>
                <w:rFonts w:eastAsia="Calibri"/>
                <w:sz w:val="22"/>
                <w:szCs w:val="22"/>
                <w:lang w:val="en-US"/>
              </w:rPr>
              <w:t>žemės</w:t>
            </w:r>
            <w:proofErr w:type="spellEnd"/>
            <w:r w:rsidRPr="00AC7CA1">
              <w:rPr>
                <w:rFonts w:eastAsia="Calibri"/>
                <w:sz w:val="22"/>
                <w:szCs w:val="22"/>
                <w:lang w:val="en-US"/>
              </w:rPr>
              <w:t xml:space="preserve"> </w:t>
            </w:r>
            <w:proofErr w:type="spellStart"/>
            <w:r w:rsidRPr="00AC7CA1">
              <w:rPr>
                <w:rFonts w:eastAsia="Calibri"/>
                <w:sz w:val="22"/>
                <w:szCs w:val="22"/>
                <w:lang w:val="en-US"/>
              </w:rPr>
              <w:t>ūkio</w:t>
            </w:r>
            <w:proofErr w:type="spellEnd"/>
            <w:r w:rsidRPr="00AC7CA1">
              <w:rPr>
                <w:rFonts w:eastAsia="Calibri"/>
                <w:sz w:val="22"/>
                <w:szCs w:val="22"/>
                <w:lang w:val="en-US"/>
              </w:rPr>
              <w:t xml:space="preserve"> </w:t>
            </w:r>
            <w:proofErr w:type="spellStart"/>
            <w:r w:rsidRPr="00AC7CA1">
              <w:rPr>
                <w:rFonts w:eastAsia="Calibri"/>
                <w:sz w:val="22"/>
                <w:szCs w:val="22"/>
                <w:lang w:val="en-US"/>
              </w:rPr>
              <w:t>verslas</w:t>
            </w:r>
            <w:proofErr w:type="spellEnd"/>
            <w:r w:rsidRPr="00AC7CA1">
              <w:rPr>
                <w:rFonts w:eastAsia="Calibri"/>
                <w:sz w:val="22"/>
                <w:szCs w:val="22"/>
                <w:lang w:val="en-US"/>
              </w:rPr>
              <w:t>.</w:t>
            </w:r>
          </w:p>
        </w:tc>
      </w:tr>
      <w:tr w:rsidR="00AC7CA1"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AC7CA1" w:rsidRDefault="00AC7CA1" w:rsidP="00AC7CA1">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AC7CA1" w:rsidRDefault="00AC7CA1" w:rsidP="00AC7CA1">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AC7CA1" w:rsidRPr="00AC7CA1" w:rsidRDefault="00AC7CA1" w:rsidP="00AC7CA1">
            <w:pPr>
              <w:tabs>
                <w:tab w:val="left" w:pos="3555"/>
              </w:tabs>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b/>
                <w:sz w:val="22"/>
                <w:szCs w:val="22"/>
                <w:lang w:val="en-US"/>
              </w:rPr>
              <w:t xml:space="preserve"> </w:t>
            </w:r>
            <w:r w:rsidRPr="00AC7CA1">
              <w:rPr>
                <w:rFonts w:eastAsia="Calibri"/>
                <w:sz w:val="22"/>
                <w:szCs w:val="22"/>
                <w:lang w:val="en-US"/>
              </w:rPr>
              <w:t>–</w:t>
            </w:r>
            <w:r w:rsidRPr="00AC7CA1">
              <w:rPr>
                <w:rFonts w:eastAsia="Calibri"/>
                <w:b/>
                <w:sz w:val="22"/>
                <w:szCs w:val="22"/>
                <w:lang w:val="en-US"/>
              </w:rPr>
              <w:t xml:space="preserve"> </w:t>
            </w:r>
            <w:proofErr w:type="spellStart"/>
            <w:r w:rsidRPr="00AC7CA1">
              <w:rPr>
                <w:rFonts w:eastAsia="Calibri"/>
                <w:sz w:val="22"/>
                <w:szCs w:val="22"/>
                <w:lang w:val="en-US"/>
              </w:rPr>
              <w:t>gamyba</w:t>
            </w:r>
            <w:proofErr w:type="spellEnd"/>
            <w:r w:rsidRPr="00AC7CA1">
              <w:rPr>
                <w:rFonts w:eastAsia="Calibri"/>
                <w:sz w:val="22"/>
                <w:szCs w:val="22"/>
                <w:lang w:val="en-US"/>
              </w:rPr>
              <w:t>;</w:t>
            </w:r>
          </w:p>
          <w:p w:rsidR="00AC7CA1" w:rsidRPr="00AC7CA1" w:rsidRDefault="00AC7CA1" w:rsidP="00AC7CA1">
            <w:pPr>
              <w:tabs>
                <w:tab w:val="left" w:pos="3555"/>
              </w:tabs>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w:t>
            </w:r>
            <w:proofErr w:type="spellStart"/>
            <w:r w:rsidRPr="00AC7CA1">
              <w:rPr>
                <w:rFonts w:eastAsia="Calibri"/>
                <w:sz w:val="22"/>
                <w:szCs w:val="22"/>
                <w:lang w:val="en-US"/>
              </w:rPr>
              <w:t>paslaugų</w:t>
            </w:r>
            <w:proofErr w:type="spellEnd"/>
            <w:r w:rsidRPr="00AC7CA1">
              <w:rPr>
                <w:rFonts w:eastAsia="Calibri"/>
                <w:sz w:val="22"/>
                <w:szCs w:val="22"/>
                <w:lang w:val="en-US"/>
              </w:rPr>
              <w:t xml:space="preserve"> </w:t>
            </w:r>
            <w:proofErr w:type="spellStart"/>
            <w:r w:rsidRPr="00AC7CA1">
              <w:rPr>
                <w:rFonts w:eastAsia="Calibri"/>
                <w:sz w:val="22"/>
                <w:szCs w:val="22"/>
                <w:lang w:val="en-US"/>
              </w:rPr>
              <w:t>teikimas</w:t>
            </w:r>
            <w:proofErr w:type="spellEnd"/>
            <w:r w:rsidRPr="00AC7CA1">
              <w:rPr>
                <w:rFonts w:eastAsia="Calibri"/>
                <w:sz w:val="22"/>
                <w:szCs w:val="22"/>
                <w:lang w:val="en-US"/>
              </w:rPr>
              <w:t>;</w:t>
            </w:r>
          </w:p>
          <w:p w:rsidR="00AC7CA1" w:rsidRPr="00AC7CA1" w:rsidRDefault="00AC7CA1" w:rsidP="00AC7CA1">
            <w:pPr>
              <w:tabs>
                <w:tab w:val="left" w:pos="3555"/>
              </w:tabs>
              <w:jc w:val="both"/>
              <w:rPr>
                <w:rFonts w:eastAsia="Calibri"/>
                <w:b/>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b/>
                <w:sz w:val="22"/>
                <w:szCs w:val="22"/>
                <w:lang w:val="en-US"/>
              </w:rPr>
              <w:t xml:space="preserve"> </w:t>
            </w:r>
            <w:r w:rsidRPr="00AC7CA1">
              <w:rPr>
                <w:rFonts w:eastAsia="Calibri"/>
                <w:sz w:val="22"/>
                <w:szCs w:val="22"/>
                <w:lang w:val="en-US"/>
              </w:rPr>
              <w:t>–</w:t>
            </w:r>
            <w:r w:rsidRPr="00AC7CA1">
              <w:rPr>
                <w:rFonts w:eastAsia="Calibri"/>
                <w:b/>
                <w:sz w:val="22"/>
                <w:szCs w:val="22"/>
                <w:lang w:val="en-US"/>
              </w:rPr>
              <w:t xml:space="preserve"> </w:t>
            </w:r>
            <w:proofErr w:type="spellStart"/>
            <w:proofErr w:type="gramStart"/>
            <w:r w:rsidRPr="00AC7CA1">
              <w:rPr>
                <w:rFonts w:eastAsia="Calibri"/>
                <w:sz w:val="22"/>
                <w:szCs w:val="22"/>
                <w:lang w:val="en-US"/>
              </w:rPr>
              <w:t>prekyba</w:t>
            </w:r>
            <w:proofErr w:type="spellEnd"/>
            <w:proofErr w:type="gramEnd"/>
            <w:r w:rsidRPr="00AC7CA1">
              <w:rPr>
                <w:rFonts w:eastAsia="Calibri"/>
                <w:sz w:val="22"/>
                <w:szCs w:val="22"/>
                <w:lang w:val="en-US"/>
              </w:rPr>
              <w:t>.</w:t>
            </w:r>
          </w:p>
        </w:tc>
      </w:tr>
      <w:tr w:rsidR="002037E9" w:rsidTr="00A32E6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Planuojamo verslo rūšis pagal ekonominės veiklos rūšį</w:t>
            </w:r>
          </w:p>
          <w:p w:rsidR="002037E9" w:rsidRDefault="002037E9" w:rsidP="009C64CC">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 w:val="22"/>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 w:val="22"/>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 w:val="22"/>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 w:val="22"/>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 w:val="22"/>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 w:val="22"/>
                <w:szCs w:val="22"/>
              </w:rPr>
            </w:pP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lastRenderedPageBreak/>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rPr>
                <w:rFonts w:eastAsia="Calibri"/>
                <w:b/>
                <w:sz w:val="22"/>
                <w:szCs w:val="22"/>
              </w:rPr>
            </w:pPr>
            <w:r>
              <w:rPr>
                <w:b/>
                <w:sz w:val="22"/>
                <w:szCs w:val="22"/>
                <w:lang w:eastAsia="lt-LT"/>
              </w:rPr>
              <w:t>Bendra informacija apie verslo idėją</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b/>
                <w:sz w:val="22"/>
                <w:szCs w:val="22"/>
              </w:rPr>
            </w:pPr>
            <w:r>
              <w:rPr>
                <w:b/>
                <w:sz w:val="22"/>
                <w:szCs w:val="22"/>
                <w:lang w:eastAsia="lt-LT"/>
              </w:rPr>
              <w:t xml:space="preserve">Verslo idėjos aprašymas </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i/>
                <w:sz w:val="22"/>
                <w:szCs w:val="22"/>
              </w:rPr>
            </w:pP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AC7CA1" w:rsidRPr="00AC7CA1" w:rsidRDefault="00AC7CA1" w:rsidP="00AC7CA1">
            <w:pPr>
              <w:tabs>
                <w:tab w:val="left" w:pos="3555"/>
              </w:tabs>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VVG </w:t>
            </w:r>
            <w:proofErr w:type="spellStart"/>
            <w:r w:rsidRPr="00AC7CA1">
              <w:rPr>
                <w:rFonts w:eastAsia="Calibri"/>
                <w:sz w:val="22"/>
                <w:szCs w:val="22"/>
                <w:lang w:val="en-US"/>
              </w:rPr>
              <w:t>teritorijos</w:t>
            </w:r>
            <w:proofErr w:type="spellEnd"/>
            <w:r w:rsidRPr="00AC7CA1">
              <w:rPr>
                <w:rFonts w:eastAsia="Calibri"/>
                <w:sz w:val="22"/>
                <w:szCs w:val="22"/>
                <w:lang w:val="en-US"/>
              </w:rPr>
              <w:t xml:space="preserve"> </w:t>
            </w:r>
            <w:proofErr w:type="spellStart"/>
            <w:r w:rsidRPr="00AC7CA1">
              <w:rPr>
                <w:rFonts w:eastAsia="Calibri"/>
                <w:sz w:val="22"/>
                <w:szCs w:val="22"/>
                <w:lang w:val="en-US"/>
              </w:rPr>
              <w:t>dalis</w:t>
            </w:r>
            <w:proofErr w:type="spellEnd"/>
            <w:r w:rsidRPr="00AC7CA1">
              <w:rPr>
                <w:rFonts w:eastAsia="Calibri"/>
                <w:sz w:val="22"/>
                <w:szCs w:val="22"/>
                <w:lang w:val="en-US"/>
              </w:rPr>
              <w:t>;</w:t>
            </w:r>
          </w:p>
          <w:p w:rsidR="00AC7CA1" w:rsidRPr="00AC7CA1" w:rsidRDefault="00AC7CA1" w:rsidP="00AC7CA1">
            <w:pPr>
              <w:tabs>
                <w:tab w:val="left" w:pos="3555"/>
              </w:tabs>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visa VVG </w:t>
            </w:r>
            <w:proofErr w:type="spellStart"/>
            <w:r w:rsidRPr="00AC7CA1">
              <w:rPr>
                <w:rFonts w:eastAsia="Calibri"/>
                <w:sz w:val="22"/>
                <w:szCs w:val="22"/>
                <w:lang w:val="en-US"/>
              </w:rPr>
              <w:t>teritorija</w:t>
            </w:r>
            <w:proofErr w:type="spellEnd"/>
            <w:r w:rsidRPr="00AC7CA1">
              <w:rPr>
                <w:rFonts w:eastAsia="Calibri"/>
                <w:sz w:val="22"/>
                <w:szCs w:val="22"/>
                <w:lang w:val="en-US"/>
              </w:rPr>
              <w:t>;</w:t>
            </w:r>
          </w:p>
          <w:p w:rsidR="00AC7CA1" w:rsidRPr="00AC7CA1" w:rsidRDefault="00AC7CA1" w:rsidP="00AC7CA1">
            <w:pPr>
              <w:tabs>
                <w:tab w:val="left" w:pos="3555"/>
              </w:tabs>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w:t>
            </w:r>
            <w:proofErr w:type="spellStart"/>
            <w:r w:rsidRPr="00AC7CA1">
              <w:rPr>
                <w:rFonts w:eastAsia="Calibri"/>
                <w:sz w:val="22"/>
                <w:szCs w:val="22"/>
                <w:lang w:val="en-US"/>
              </w:rPr>
              <w:t>dalis</w:t>
            </w:r>
            <w:proofErr w:type="spellEnd"/>
            <w:r w:rsidRPr="00AC7CA1">
              <w:rPr>
                <w:rFonts w:eastAsia="Calibri"/>
                <w:sz w:val="22"/>
                <w:szCs w:val="22"/>
                <w:lang w:val="en-US"/>
              </w:rPr>
              <w:t xml:space="preserve"> </w:t>
            </w:r>
            <w:proofErr w:type="spellStart"/>
            <w:r w:rsidRPr="00AC7CA1">
              <w:rPr>
                <w:rFonts w:eastAsia="Calibri"/>
                <w:sz w:val="22"/>
                <w:szCs w:val="22"/>
                <w:lang w:val="en-US"/>
              </w:rPr>
              <w:t>Lietuvos</w:t>
            </w:r>
            <w:proofErr w:type="spellEnd"/>
            <w:r w:rsidRPr="00AC7CA1">
              <w:rPr>
                <w:rFonts w:eastAsia="Calibri"/>
                <w:sz w:val="22"/>
                <w:szCs w:val="22"/>
                <w:lang w:val="en-US"/>
              </w:rPr>
              <w:t xml:space="preserve"> </w:t>
            </w:r>
            <w:proofErr w:type="spellStart"/>
            <w:r w:rsidRPr="00AC7CA1">
              <w:rPr>
                <w:rFonts w:eastAsia="Calibri"/>
                <w:sz w:val="22"/>
                <w:szCs w:val="22"/>
                <w:lang w:val="en-US"/>
              </w:rPr>
              <w:t>Respublikos</w:t>
            </w:r>
            <w:proofErr w:type="spellEnd"/>
            <w:r w:rsidRPr="00AC7CA1">
              <w:rPr>
                <w:rFonts w:eastAsia="Calibri"/>
                <w:sz w:val="22"/>
                <w:szCs w:val="22"/>
                <w:lang w:val="en-US"/>
              </w:rPr>
              <w:t xml:space="preserve"> </w:t>
            </w:r>
            <w:proofErr w:type="spellStart"/>
            <w:r w:rsidRPr="00AC7CA1">
              <w:rPr>
                <w:rFonts w:eastAsia="Calibri"/>
                <w:sz w:val="22"/>
                <w:szCs w:val="22"/>
                <w:lang w:val="en-US"/>
              </w:rPr>
              <w:t>teritorijos</w:t>
            </w:r>
            <w:proofErr w:type="spellEnd"/>
            <w:r w:rsidRPr="00AC7CA1">
              <w:rPr>
                <w:rFonts w:eastAsia="Calibri"/>
                <w:sz w:val="22"/>
                <w:szCs w:val="22"/>
                <w:lang w:val="en-US"/>
              </w:rPr>
              <w:t>;</w:t>
            </w:r>
          </w:p>
          <w:p w:rsidR="00AC7CA1" w:rsidRPr="00AC7CA1" w:rsidRDefault="00AC7CA1" w:rsidP="00AC7CA1">
            <w:pPr>
              <w:tabs>
                <w:tab w:val="left" w:pos="3555"/>
              </w:tabs>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visa </w:t>
            </w:r>
            <w:proofErr w:type="spellStart"/>
            <w:r w:rsidRPr="00AC7CA1">
              <w:rPr>
                <w:rFonts w:eastAsia="Calibri"/>
                <w:sz w:val="22"/>
                <w:szCs w:val="22"/>
                <w:lang w:val="en-US"/>
              </w:rPr>
              <w:t>Lietuvos</w:t>
            </w:r>
            <w:proofErr w:type="spellEnd"/>
            <w:r w:rsidRPr="00AC7CA1">
              <w:rPr>
                <w:rFonts w:eastAsia="Calibri"/>
                <w:sz w:val="22"/>
                <w:szCs w:val="22"/>
                <w:lang w:val="en-US"/>
              </w:rPr>
              <w:t xml:space="preserve"> </w:t>
            </w:r>
            <w:proofErr w:type="spellStart"/>
            <w:r w:rsidRPr="00AC7CA1">
              <w:rPr>
                <w:rFonts w:eastAsia="Calibri"/>
                <w:sz w:val="22"/>
                <w:szCs w:val="22"/>
                <w:lang w:val="en-US"/>
              </w:rPr>
              <w:t>Respublikos</w:t>
            </w:r>
            <w:proofErr w:type="spellEnd"/>
            <w:r w:rsidRPr="00AC7CA1">
              <w:rPr>
                <w:rFonts w:eastAsia="Calibri"/>
                <w:sz w:val="22"/>
                <w:szCs w:val="22"/>
                <w:lang w:val="en-US"/>
              </w:rPr>
              <w:t xml:space="preserve"> </w:t>
            </w:r>
            <w:proofErr w:type="spellStart"/>
            <w:r w:rsidRPr="00AC7CA1">
              <w:rPr>
                <w:rFonts w:eastAsia="Calibri"/>
                <w:sz w:val="22"/>
                <w:szCs w:val="22"/>
                <w:lang w:val="en-US"/>
              </w:rPr>
              <w:t>teritorija</w:t>
            </w:r>
            <w:proofErr w:type="spellEnd"/>
            <w:r w:rsidRPr="00AC7CA1">
              <w:rPr>
                <w:rFonts w:eastAsia="Calibri"/>
                <w:sz w:val="22"/>
                <w:szCs w:val="22"/>
                <w:lang w:val="en-US"/>
              </w:rPr>
              <w:t>;</w:t>
            </w:r>
          </w:p>
          <w:p w:rsidR="00AC7CA1" w:rsidRPr="00AC7CA1" w:rsidRDefault="00AC7CA1" w:rsidP="00AC7CA1">
            <w:pPr>
              <w:tabs>
                <w:tab w:val="left" w:pos="3555"/>
              </w:tabs>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w:t>
            </w:r>
            <w:proofErr w:type="spellStart"/>
            <w:r w:rsidRPr="00AC7CA1">
              <w:rPr>
                <w:rFonts w:eastAsia="Calibri"/>
                <w:sz w:val="22"/>
                <w:szCs w:val="22"/>
                <w:lang w:val="en-US"/>
              </w:rPr>
              <w:t>dalis</w:t>
            </w:r>
            <w:proofErr w:type="spellEnd"/>
            <w:r w:rsidRPr="00AC7CA1">
              <w:rPr>
                <w:rFonts w:eastAsia="Calibri"/>
                <w:sz w:val="22"/>
                <w:szCs w:val="22"/>
                <w:lang w:val="en-US"/>
              </w:rPr>
              <w:t xml:space="preserve"> ES </w:t>
            </w:r>
            <w:proofErr w:type="spellStart"/>
            <w:r w:rsidRPr="00AC7CA1">
              <w:rPr>
                <w:rFonts w:eastAsia="Calibri"/>
                <w:sz w:val="22"/>
                <w:szCs w:val="22"/>
                <w:lang w:val="en-US"/>
              </w:rPr>
              <w:t>teritorijos</w:t>
            </w:r>
            <w:proofErr w:type="spellEnd"/>
            <w:r w:rsidRPr="00AC7CA1">
              <w:rPr>
                <w:rFonts w:eastAsia="Calibri"/>
                <w:sz w:val="22"/>
                <w:szCs w:val="22"/>
                <w:lang w:val="en-US"/>
              </w:rPr>
              <w:t>;</w:t>
            </w:r>
          </w:p>
          <w:p w:rsidR="00AC7CA1" w:rsidRPr="00AC7CA1" w:rsidRDefault="00AC7CA1" w:rsidP="00AC7CA1">
            <w:pPr>
              <w:tabs>
                <w:tab w:val="left" w:pos="3555"/>
              </w:tabs>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visa ES </w:t>
            </w:r>
            <w:proofErr w:type="spellStart"/>
            <w:r w:rsidRPr="00AC7CA1">
              <w:rPr>
                <w:rFonts w:eastAsia="Calibri"/>
                <w:sz w:val="22"/>
                <w:szCs w:val="22"/>
                <w:lang w:val="en-US"/>
              </w:rPr>
              <w:t>teritorija</w:t>
            </w:r>
            <w:proofErr w:type="spellEnd"/>
            <w:r w:rsidRPr="00AC7CA1">
              <w:rPr>
                <w:rFonts w:eastAsia="Calibri"/>
                <w:sz w:val="22"/>
                <w:szCs w:val="22"/>
                <w:lang w:val="en-US"/>
              </w:rPr>
              <w:t>;</w:t>
            </w:r>
          </w:p>
          <w:p w:rsidR="00AC7CA1" w:rsidRPr="00AC7CA1" w:rsidRDefault="00AC7CA1" w:rsidP="00AC7CA1">
            <w:pPr>
              <w:tabs>
                <w:tab w:val="left" w:pos="3555"/>
              </w:tabs>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w:t>
            </w:r>
            <w:proofErr w:type="spellStart"/>
            <w:proofErr w:type="gramStart"/>
            <w:r w:rsidRPr="00AC7CA1">
              <w:rPr>
                <w:rFonts w:eastAsia="Calibri"/>
                <w:sz w:val="22"/>
                <w:szCs w:val="22"/>
                <w:lang w:val="en-US"/>
              </w:rPr>
              <w:t>kita</w:t>
            </w:r>
            <w:proofErr w:type="spellEnd"/>
            <w:proofErr w:type="gramEnd"/>
            <w:r w:rsidRPr="00AC7CA1">
              <w:rPr>
                <w:rFonts w:eastAsia="Calibri"/>
                <w:sz w:val="22"/>
                <w:szCs w:val="22"/>
                <w:lang w:val="en-US"/>
              </w:rPr>
              <w:t xml:space="preserve">: &lt;...&gt; </w:t>
            </w:r>
          </w:p>
          <w:p w:rsidR="002037E9" w:rsidRPr="00AC7CA1" w:rsidRDefault="00AC7CA1" w:rsidP="00AC7CA1">
            <w:pPr>
              <w:tabs>
                <w:tab w:val="left" w:pos="3555"/>
              </w:tabs>
              <w:rPr>
                <w:rFonts w:eastAsia="Calibri"/>
                <w:sz w:val="22"/>
                <w:szCs w:val="22"/>
              </w:rPr>
            </w:pPr>
            <w:proofErr w:type="spellStart"/>
            <w:r w:rsidRPr="00AC7CA1">
              <w:rPr>
                <w:rFonts w:eastAsia="Calibri"/>
                <w:b/>
                <w:sz w:val="22"/>
                <w:szCs w:val="22"/>
                <w:lang w:val="en-US"/>
              </w:rPr>
              <w:t>Pagrindimas</w:t>
            </w:r>
            <w:proofErr w:type="spellEnd"/>
            <w:r w:rsidRPr="00AC7CA1">
              <w:rPr>
                <w:rFonts w:eastAsia="Calibri"/>
                <w:b/>
                <w:sz w:val="22"/>
                <w:szCs w:val="22"/>
                <w:lang w:val="en-US"/>
              </w:rPr>
              <w:t xml:space="preserve">: </w:t>
            </w:r>
            <w:r w:rsidRPr="00AC7CA1">
              <w:rPr>
                <w:rFonts w:eastAsia="Calibri"/>
                <w:sz w:val="22"/>
                <w:szCs w:val="22"/>
                <w:lang w:val="en-US"/>
              </w:rPr>
              <w:t>&lt;...&gt;</w:t>
            </w:r>
          </w:p>
        </w:tc>
      </w:tr>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037E9" w:rsidRPr="00AC7CA1" w:rsidRDefault="002037E9" w:rsidP="009C64CC">
            <w:pPr>
              <w:tabs>
                <w:tab w:val="left" w:pos="3555"/>
              </w:tabs>
              <w:rPr>
                <w:rFonts w:eastAsia="Calibri"/>
                <w:b/>
                <w:sz w:val="22"/>
                <w:szCs w:val="22"/>
              </w:rPr>
            </w:pPr>
            <w:r w:rsidRPr="00AC7CA1">
              <w:rPr>
                <w:b/>
                <w:sz w:val="22"/>
                <w:szCs w:val="22"/>
                <w:lang w:eastAsia="lt-LT"/>
              </w:rPr>
              <w:t>Informacija apie pareiškėją – ūkio subjektą</w:t>
            </w:r>
          </w:p>
        </w:tc>
      </w:tr>
      <w:tr w:rsidR="002037E9" w:rsidTr="00A32E6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AC7CA1" w:rsidRPr="00AC7CA1" w:rsidRDefault="00AC7CA1" w:rsidP="00AC7CA1">
            <w:pPr>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w:t>
            </w:r>
            <w:proofErr w:type="spellStart"/>
            <w:r w:rsidRPr="00AC7CA1">
              <w:rPr>
                <w:rFonts w:eastAsia="Calibri"/>
                <w:sz w:val="22"/>
                <w:szCs w:val="22"/>
                <w:lang w:val="en-US"/>
              </w:rPr>
              <w:t>uždaroji</w:t>
            </w:r>
            <w:proofErr w:type="spellEnd"/>
            <w:r w:rsidRPr="00AC7CA1">
              <w:rPr>
                <w:rFonts w:eastAsia="Calibri"/>
                <w:sz w:val="22"/>
                <w:szCs w:val="22"/>
                <w:lang w:val="en-US"/>
              </w:rPr>
              <w:t xml:space="preserve"> </w:t>
            </w:r>
            <w:proofErr w:type="spellStart"/>
            <w:r w:rsidRPr="00AC7CA1">
              <w:rPr>
                <w:rFonts w:eastAsia="Calibri"/>
                <w:sz w:val="22"/>
                <w:szCs w:val="22"/>
                <w:lang w:val="en-US"/>
              </w:rPr>
              <w:t>akcinė</w:t>
            </w:r>
            <w:proofErr w:type="spellEnd"/>
            <w:r w:rsidRPr="00AC7CA1">
              <w:rPr>
                <w:rFonts w:eastAsia="Calibri"/>
                <w:sz w:val="22"/>
                <w:szCs w:val="22"/>
                <w:lang w:val="en-US"/>
              </w:rPr>
              <w:t xml:space="preserve"> </w:t>
            </w:r>
            <w:proofErr w:type="spellStart"/>
            <w:r w:rsidRPr="00AC7CA1">
              <w:rPr>
                <w:rFonts w:eastAsia="Calibri"/>
                <w:sz w:val="22"/>
                <w:szCs w:val="22"/>
                <w:lang w:val="en-US"/>
              </w:rPr>
              <w:t>bendrovė</w:t>
            </w:r>
            <w:proofErr w:type="spellEnd"/>
            <w:r w:rsidRPr="00AC7CA1">
              <w:rPr>
                <w:rFonts w:eastAsia="Calibri"/>
                <w:sz w:val="22"/>
                <w:szCs w:val="22"/>
                <w:lang w:val="en-US"/>
              </w:rPr>
              <w:t>;</w:t>
            </w:r>
          </w:p>
          <w:p w:rsidR="00AC7CA1" w:rsidRPr="00AC7CA1" w:rsidRDefault="00AC7CA1" w:rsidP="00AC7CA1">
            <w:pPr>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w:t>
            </w:r>
            <w:proofErr w:type="spellStart"/>
            <w:r w:rsidRPr="00AC7CA1">
              <w:rPr>
                <w:rFonts w:eastAsia="Calibri"/>
                <w:sz w:val="22"/>
                <w:szCs w:val="22"/>
                <w:lang w:val="en-US"/>
              </w:rPr>
              <w:t>asociacija</w:t>
            </w:r>
            <w:proofErr w:type="spellEnd"/>
            <w:r w:rsidRPr="00AC7CA1">
              <w:rPr>
                <w:rFonts w:eastAsia="Calibri"/>
                <w:sz w:val="22"/>
                <w:szCs w:val="22"/>
                <w:lang w:val="en-US"/>
              </w:rPr>
              <w:t>;</w:t>
            </w:r>
          </w:p>
          <w:p w:rsidR="00AC7CA1" w:rsidRPr="00AC7CA1" w:rsidRDefault="00AC7CA1" w:rsidP="00AC7CA1">
            <w:pPr>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w:t>
            </w:r>
            <w:proofErr w:type="spellStart"/>
            <w:r w:rsidRPr="00AC7CA1">
              <w:rPr>
                <w:rFonts w:eastAsia="Calibri"/>
                <w:sz w:val="22"/>
                <w:szCs w:val="22"/>
                <w:lang w:val="en-US"/>
              </w:rPr>
              <w:t>mažoji</w:t>
            </w:r>
            <w:proofErr w:type="spellEnd"/>
            <w:r w:rsidRPr="00AC7CA1">
              <w:rPr>
                <w:rFonts w:eastAsia="Calibri"/>
                <w:sz w:val="22"/>
                <w:szCs w:val="22"/>
                <w:lang w:val="en-US"/>
              </w:rPr>
              <w:t xml:space="preserve"> </w:t>
            </w:r>
            <w:proofErr w:type="spellStart"/>
            <w:r w:rsidRPr="00AC7CA1">
              <w:rPr>
                <w:rFonts w:eastAsia="Calibri"/>
                <w:sz w:val="22"/>
                <w:szCs w:val="22"/>
                <w:lang w:val="en-US"/>
              </w:rPr>
              <w:t>bendrija</w:t>
            </w:r>
            <w:proofErr w:type="spellEnd"/>
            <w:r w:rsidRPr="00AC7CA1">
              <w:rPr>
                <w:rFonts w:eastAsia="Calibri"/>
                <w:sz w:val="22"/>
                <w:szCs w:val="22"/>
                <w:lang w:val="en-US"/>
              </w:rPr>
              <w:t>;</w:t>
            </w:r>
          </w:p>
          <w:p w:rsidR="00AC7CA1" w:rsidRPr="00AC7CA1" w:rsidRDefault="00AC7CA1" w:rsidP="00AC7CA1">
            <w:pPr>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w:t>
            </w:r>
            <w:proofErr w:type="spellStart"/>
            <w:r w:rsidRPr="00AC7CA1">
              <w:rPr>
                <w:rFonts w:eastAsia="Calibri"/>
                <w:sz w:val="22"/>
                <w:szCs w:val="22"/>
                <w:lang w:val="en-US"/>
              </w:rPr>
              <w:t>viešoji</w:t>
            </w:r>
            <w:proofErr w:type="spellEnd"/>
            <w:r w:rsidRPr="00AC7CA1">
              <w:rPr>
                <w:rFonts w:eastAsia="Calibri"/>
                <w:sz w:val="22"/>
                <w:szCs w:val="22"/>
                <w:lang w:val="en-US"/>
              </w:rPr>
              <w:t xml:space="preserve"> </w:t>
            </w:r>
            <w:proofErr w:type="spellStart"/>
            <w:r w:rsidRPr="00AC7CA1">
              <w:rPr>
                <w:rFonts w:eastAsia="Calibri"/>
                <w:sz w:val="22"/>
                <w:szCs w:val="22"/>
                <w:lang w:val="en-US"/>
              </w:rPr>
              <w:t>įstaiga</w:t>
            </w:r>
            <w:proofErr w:type="spellEnd"/>
            <w:r w:rsidRPr="00AC7CA1">
              <w:rPr>
                <w:rFonts w:eastAsia="Calibri"/>
                <w:sz w:val="22"/>
                <w:szCs w:val="22"/>
                <w:lang w:val="en-US"/>
              </w:rPr>
              <w:t>;</w:t>
            </w:r>
          </w:p>
          <w:p w:rsidR="00AC7CA1" w:rsidRPr="00AC7CA1" w:rsidRDefault="00AC7CA1" w:rsidP="00AC7CA1">
            <w:pPr>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w:t>
            </w:r>
            <w:proofErr w:type="spellStart"/>
            <w:r w:rsidRPr="00AC7CA1">
              <w:rPr>
                <w:rFonts w:eastAsia="Calibri"/>
                <w:sz w:val="22"/>
                <w:szCs w:val="22"/>
                <w:lang w:val="en-US"/>
              </w:rPr>
              <w:t>labdaros</w:t>
            </w:r>
            <w:proofErr w:type="spellEnd"/>
            <w:r w:rsidRPr="00AC7CA1">
              <w:rPr>
                <w:rFonts w:eastAsia="Calibri"/>
                <w:sz w:val="22"/>
                <w:szCs w:val="22"/>
                <w:lang w:val="en-US"/>
              </w:rPr>
              <w:t xml:space="preserve"> </w:t>
            </w:r>
            <w:proofErr w:type="spellStart"/>
            <w:r w:rsidRPr="00AC7CA1">
              <w:rPr>
                <w:rFonts w:eastAsia="Calibri"/>
                <w:sz w:val="22"/>
                <w:szCs w:val="22"/>
                <w:lang w:val="en-US"/>
              </w:rPr>
              <w:t>ir</w:t>
            </w:r>
            <w:proofErr w:type="spellEnd"/>
            <w:r w:rsidRPr="00AC7CA1">
              <w:rPr>
                <w:rFonts w:eastAsia="Calibri"/>
                <w:sz w:val="22"/>
                <w:szCs w:val="22"/>
                <w:lang w:val="en-US"/>
              </w:rPr>
              <w:t xml:space="preserve"> </w:t>
            </w:r>
            <w:proofErr w:type="spellStart"/>
            <w:r w:rsidRPr="00AC7CA1">
              <w:rPr>
                <w:rFonts w:eastAsia="Calibri"/>
                <w:sz w:val="22"/>
                <w:szCs w:val="22"/>
                <w:lang w:val="en-US"/>
              </w:rPr>
              <w:t>paramos</w:t>
            </w:r>
            <w:proofErr w:type="spellEnd"/>
            <w:r w:rsidRPr="00AC7CA1">
              <w:rPr>
                <w:rFonts w:eastAsia="Calibri"/>
                <w:sz w:val="22"/>
                <w:szCs w:val="22"/>
                <w:lang w:val="en-US"/>
              </w:rPr>
              <w:t xml:space="preserve"> </w:t>
            </w:r>
            <w:proofErr w:type="spellStart"/>
            <w:r w:rsidRPr="00AC7CA1">
              <w:rPr>
                <w:rFonts w:eastAsia="Calibri"/>
                <w:sz w:val="22"/>
                <w:szCs w:val="22"/>
                <w:lang w:val="en-US"/>
              </w:rPr>
              <w:t>fondas</w:t>
            </w:r>
            <w:proofErr w:type="spellEnd"/>
            <w:r w:rsidRPr="00AC7CA1">
              <w:rPr>
                <w:rFonts w:eastAsia="Calibri"/>
                <w:sz w:val="22"/>
                <w:szCs w:val="22"/>
                <w:lang w:val="en-US"/>
              </w:rPr>
              <w:t>;</w:t>
            </w:r>
          </w:p>
          <w:p w:rsidR="00AC7CA1" w:rsidRPr="00AC7CA1" w:rsidRDefault="00AC7CA1" w:rsidP="00AC7CA1">
            <w:pPr>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w:t>
            </w:r>
            <w:proofErr w:type="spellStart"/>
            <w:r w:rsidRPr="00AC7CA1">
              <w:rPr>
                <w:rFonts w:eastAsia="Calibri"/>
                <w:sz w:val="22"/>
                <w:szCs w:val="22"/>
                <w:lang w:val="en-US"/>
              </w:rPr>
              <w:t>individuali</w:t>
            </w:r>
            <w:proofErr w:type="spellEnd"/>
            <w:r w:rsidRPr="00AC7CA1">
              <w:rPr>
                <w:rFonts w:eastAsia="Calibri"/>
                <w:sz w:val="22"/>
                <w:szCs w:val="22"/>
                <w:lang w:val="en-US"/>
              </w:rPr>
              <w:t xml:space="preserve"> </w:t>
            </w:r>
            <w:proofErr w:type="spellStart"/>
            <w:r w:rsidRPr="00AC7CA1">
              <w:rPr>
                <w:rFonts w:eastAsia="Calibri"/>
                <w:sz w:val="22"/>
                <w:szCs w:val="22"/>
                <w:lang w:val="en-US"/>
              </w:rPr>
              <w:t>įmonė</w:t>
            </w:r>
            <w:proofErr w:type="spellEnd"/>
            <w:r w:rsidRPr="00AC7CA1">
              <w:rPr>
                <w:rFonts w:eastAsia="Calibri"/>
                <w:sz w:val="22"/>
                <w:szCs w:val="22"/>
                <w:lang w:val="en-US"/>
              </w:rPr>
              <w:t>;</w:t>
            </w:r>
          </w:p>
          <w:p w:rsidR="00AC7CA1" w:rsidRPr="00AC7CA1" w:rsidRDefault="00AC7CA1" w:rsidP="00AC7CA1">
            <w:pPr>
              <w:jc w:val="both"/>
              <w:rPr>
                <w:rFonts w:eastAsia="Calibri"/>
                <w:sz w:val="22"/>
                <w:szCs w:val="22"/>
                <w:lang w:val="en-US"/>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w:t>
            </w:r>
            <w:proofErr w:type="spellStart"/>
            <w:r w:rsidRPr="00AC7CA1">
              <w:rPr>
                <w:rFonts w:eastAsia="Calibri"/>
                <w:sz w:val="22"/>
                <w:szCs w:val="22"/>
                <w:lang w:val="en-US"/>
              </w:rPr>
              <w:t>ūkininkas</w:t>
            </w:r>
            <w:proofErr w:type="spellEnd"/>
            <w:r w:rsidRPr="00AC7CA1">
              <w:rPr>
                <w:rFonts w:eastAsia="Calibri"/>
                <w:sz w:val="22"/>
                <w:szCs w:val="22"/>
                <w:lang w:val="en-US"/>
              </w:rPr>
              <w:t xml:space="preserve">; </w:t>
            </w:r>
          </w:p>
          <w:p w:rsidR="002037E9" w:rsidRPr="00AC7CA1" w:rsidRDefault="00AC7CA1" w:rsidP="00AC7CA1">
            <w:pPr>
              <w:rPr>
                <w:rFonts w:eastAsia="Calibri"/>
                <w:b/>
                <w:sz w:val="22"/>
                <w:szCs w:val="22"/>
              </w:rPr>
            </w:pPr>
            <w:r w:rsidRPr="00AC7CA1">
              <w:rPr>
                <w:sz w:val="22"/>
                <w:szCs w:val="22"/>
              </w:rPr>
              <w:fldChar w:fldCharType="begin">
                <w:ffData>
                  <w:name w:val=""/>
                  <w:enabled/>
                  <w:calcOnExit w:val="0"/>
                  <w:checkBox>
                    <w:sizeAuto/>
                    <w:default w:val="0"/>
                  </w:checkBox>
                </w:ffData>
              </w:fldChar>
            </w:r>
            <w:r w:rsidRPr="00AC7CA1">
              <w:rPr>
                <w:sz w:val="22"/>
                <w:szCs w:val="22"/>
              </w:rPr>
              <w:instrText xml:space="preserve"> FORMCHECKBOX </w:instrText>
            </w:r>
            <w:r w:rsidR="00924A67">
              <w:rPr>
                <w:sz w:val="22"/>
                <w:szCs w:val="22"/>
              </w:rPr>
            </w:r>
            <w:r w:rsidR="00924A67">
              <w:rPr>
                <w:sz w:val="22"/>
                <w:szCs w:val="22"/>
              </w:rPr>
              <w:fldChar w:fldCharType="separate"/>
            </w:r>
            <w:r w:rsidRPr="00AC7CA1">
              <w:rPr>
                <w:sz w:val="22"/>
                <w:szCs w:val="22"/>
              </w:rPr>
              <w:fldChar w:fldCharType="end"/>
            </w:r>
            <w:r w:rsidRPr="00AC7CA1">
              <w:rPr>
                <w:rFonts w:eastAsia="Calibri"/>
                <w:sz w:val="22"/>
                <w:szCs w:val="22"/>
                <w:lang w:val="en-US"/>
              </w:rPr>
              <w:t xml:space="preserve"> – </w:t>
            </w:r>
            <w:proofErr w:type="spellStart"/>
            <w:proofErr w:type="gramStart"/>
            <w:r w:rsidRPr="00AC7CA1">
              <w:rPr>
                <w:rFonts w:eastAsia="Calibri"/>
                <w:sz w:val="22"/>
                <w:szCs w:val="22"/>
                <w:lang w:val="en-US"/>
              </w:rPr>
              <w:t>kita</w:t>
            </w:r>
            <w:proofErr w:type="spellEnd"/>
            <w:proofErr w:type="gramEnd"/>
            <w:r w:rsidRPr="00AC7CA1">
              <w:rPr>
                <w:rFonts w:eastAsia="Calibri"/>
                <w:sz w:val="22"/>
                <w:szCs w:val="22"/>
                <w:lang w:val="en-US"/>
              </w:rPr>
              <w:t xml:space="preserve"> &lt;...&gt;.</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AC7CA1" w:rsidRDefault="00AC7CA1" w:rsidP="00AC7CA1">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24A67">
              <w:rPr>
                <w:sz w:val="22"/>
                <w:szCs w:val="22"/>
              </w:rPr>
            </w:r>
            <w:r w:rsidR="00924A67">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savarankiškas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w:t>
            </w:r>
          </w:p>
          <w:p w:rsidR="00AC7CA1" w:rsidRDefault="00AC7CA1" w:rsidP="00AC7CA1">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24A67">
              <w:rPr>
                <w:sz w:val="22"/>
                <w:szCs w:val="22"/>
              </w:rPr>
            </w:r>
            <w:r w:rsidR="00924A67">
              <w:rPr>
                <w:sz w:val="22"/>
                <w:szCs w:val="22"/>
              </w:rPr>
              <w:fldChar w:fldCharType="separate"/>
            </w:r>
            <w:r w:rsidRPr="00DE3412">
              <w:rPr>
                <w:sz w:val="22"/>
                <w:szCs w:val="22"/>
              </w:rPr>
              <w:fldChar w:fldCharType="end"/>
            </w:r>
            <w:r>
              <w:rPr>
                <w:rFonts w:eastAsia="Calibri"/>
                <w:szCs w:val="24"/>
                <w:lang w:val="en-US"/>
              </w:rPr>
              <w:t xml:space="preserve"> – </w:t>
            </w:r>
            <w:proofErr w:type="spellStart"/>
            <w:proofErr w:type="gramStart"/>
            <w:r>
              <w:rPr>
                <w:rFonts w:eastAsia="Calibri"/>
                <w:szCs w:val="24"/>
                <w:lang w:val="en-US"/>
              </w:rPr>
              <w:t>susijęs</w:t>
            </w:r>
            <w:proofErr w:type="spellEnd"/>
            <w:proofErr w:type="gram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subjektais</w:t>
            </w:r>
            <w:proofErr w:type="spellEnd"/>
            <w:r>
              <w:rPr>
                <w:rFonts w:eastAsia="Calibri"/>
                <w:szCs w:val="24"/>
                <w:lang w:val="en-US"/>
              </w:rPr>
              <w:t>.</w:t>
            </w:r>
          </w:p>
          <w:p w:rsidR="002037E9" w:rsidRDefault="002037E9" w:rsidP="009C64CC">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both"/>
              <w:rPr>
                <w:rFonts w:eastAsia="Calibri"/>
                <w:sz w:val="22"/>
                <w:szCs w:val="22"/>
              </w:rPr>
            </w:pPr>
            <w:r>
              <w:rPr>
                <w:sz w:val="22"/>
                <w:szCs w:val="22"/>
                <w:lang w:eastAsia="lt-LT"/>
              </w:rPr>
              <w:t>Pareiškėjas – ūkio subjektas pagal dydį:</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AC7CA1" w:rsidRDefault="00AC7CA1" w:rsidP="00AC7CA1">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24A67">
              <w:rPr>
                <w:sz w:val="22"/>
                <w:szCs w:val="22"/>
              </w:rPr>
            </w:r>
            <w:r w:rsidR="00924A67">
              <w:rPr>
                <w:sz w:val="22"/>
                <w:szCs w:val="22"/>
              </w:rPr>
              <w:fldChar w:fldCharType="separate"/>
            </w:r>
            <w:r w:rsidRPr="00DE3412">
              <w:rPr>
                <w:sz w:val="22"/>
                <w:szCs w:val="22"/>
              </w:rPr>
              <w:fldChar w:fldCharType="end"/>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AC7CA1" w:rsidRDefault="00AC7CA1" w:rsidP="00AC7CA1">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24A67">
              <w:rPr>
                <w:sz w:val="22"/>
                <w:szCs w:val="22"/>
              </w:rPr>
            </w:r>
            <w:r w:rsidR="00924A67">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AC7CA1" w:rsidRDefault="00AC7CA1" w:rsidP="00AC7CA1">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24A67">
              <w:rPr>
                <w:sz w:val="22"/>
                <w:szCs w:val="22"/>
              </w:rPr>
            </w:r>
            <w:r w:rsidR="00924A67">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proofErr w:type="gramStart"/>
            <w:r>
              <w:rPr>
                <w:rFonts w:eastAsia="Calibri"/>
                <w:szCs w:val="24"/>
                <w:lang w:val="en-US"/>
              </w:rPr>
              <w:t>vidutinė</w:t>
            </w:r>
            <w:proofErr w:type="spellEnd"/>
            <w:proofErr w:type="gram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2037E9" w:rsidRDefault="002037E9" w:rsidP="009C64CC">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2037E9" w:rsidRDefault="002037E9" w:rsidP="009C64CC">
            <w:pPr>
              <w:tabs>
                <w:tab w:val="left" w:pos="3555"/>
              </w:tabs>
              <w:jc w:val="both"/>
              <w:rPr>
                <w:b/>
                <w:sz w:val="22"/>
                <w:szCs w:val="22"/>
                <w:lang w:eastAsia="lt-LT"/>
              </w:rPr>
            </w:pPr>
            <w:r>
              <w:rPr>
                <w:b/>
                <w:sz w:val="22"/>
                <w:szCs w:val="22"/>
                <w:lang w:eastAsia="lt-LT"/>
              </w:rPr>
              <w:t xml:space="preserve">Pagrindimas: </w:t>
            </w:r>
          </w:p>
          <w:p w:rsidR="002037E9" w:rsidRDefault="002037E9" w:rsidP="009C64CC">
            <w:pPr>
              <w:tabs>
                <w:tab w:val="left" w:pos="3555"/>
              </w:tabs>
              <w:jc w:val="both"/>
              <w:rPr>
                <w:sz w:val="22"/>
                <w:szCs w:val="22"/>
                <w:lang w:eastAsia="lt-LT"/>
              </w:rPr>
            </w:pPr>
            <w:r>
              <w:rPr>
                <w:sz w:val="22"/>
                <w:szCs w:val="22"/>
                <w:lang w:eastAsia="lt-LT"/>
              </w:rPr>
              <w:t>[...&gt; – vidutinis sąrašinis metinis darbuotojų skaičius ataskaitiniais metais;</w:t>
            </w:r>
          </w:p>
          <w:p w:rsidR="002037E9" w:rsidRDefault="002037E9" w:rsidP="009C64CC">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2037E9" w:rsidRDefault="002037E9" w:rsidP="009C64CC">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AC7CA1" w:rsidRDefault="00AC7CA1" w:rsidP="00AC7CA1">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24A67">
              <w:rPr>
                <w:sz w:val="22"/>
                <w:szCs w:val="22"/>
              </w:rPr>
            </w:r>
            <w:r w:rsidR="00924A67">
              <w:rPr>
                <w:sz w:val="22"/>
                <w:szCs w:val="22"/>
              </w:rPr>
              <w:fldChar w:fldCharType="separate"/>
            </w:r>
            <w:r w:rsidRPr="00DE3412">
              <w:rPr>
                <w:sz w:val="22"/>
                <w:szCs w:val="22"/>
              </w:rPr>
              <w:fldChar w:fldCharType="end"/>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AC7CA1" w:rsidRDefault="00AC7CA1" w:rsidP="00AC7CA1">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24A67">
              <w:rPr>
                <w:sz w:val="22"/>
                <w:szCs w:val="22"/>
              </w:rPr>
            </w:r>
            <w:r w:rsidR="00924A67">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AC7CA1" w:rsidRDefault="00AC7CA1" w:rsidP="00AC7CA1">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924A67">
              <w:rPr>
                <w:sz w:val="22"/>
                <w:szCs w:val="22"/>
              </w:rPr>
            </w:r>
            <w:r w:rsidR="00924A67">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proofErr w:type="gramStart"/>
            <w:r>
              <w:rPr>
                <w:rFonts w:eastAsia="Calibri"/>
                <w:szCs w:val="24"/>
                <w:lang w:val="en-US"/>
              </w:rPr>
              <w:t>vidutinė</w:t>
            </w:r>
            <w:proofErr w:type="spellEnd"/>
            <w:proofErr w:type="gram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2037E9" w:rsidRDefault="002037E9" w:rsidP="009C64CC">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2037E9" w:rsidRDefault="002037E9" w:rsidP="009C64CC">
            <w:pPr>
              <w:tabs>
                <w:tab w:val="left" w:pos="3555"/>
              </w:tabs>
              <w:jc w:val="both"/>
              <w:rPr>
                <w:b/>
                <w:sz w:val="22"/>
                <w:szCs w:val="22"/>
                <w:lang w:eastAsia="lt-LT"/>
              </w:rPr>
            </w:pPr>
            <w:r>
              <w:rPr>
                <w:b/>
                <w:sz w:val="22"/>
                <w:szCs w:val="22"/>
                <w:lang w:eastAsia="lt-LT"/>
              </w:rPr>
              <w:t>Pagrindimas pagal susijusius ūkio subjektus:</w:t>
            </w:r>
          </w:p>
          <w:p w:rsidR="002037E9" w:rsidRDefault="002037E9" w:rsidP="009C64CC">
            <w:pPr>
              <w:tabs>
                <w:tab w:val="left" w:pos="3555"/>
              </w:tabs>
              <w:jc w:val="both"/>
              <w:rPr>
                <w:sz w:val="22"/>
                <w:szCs w:val="22"/>
                <w:lang w:eastAsia="lt-LT"/>
              </w:rPr>
            </w:pPr>
            <w:r>
              <w:rPr>
                <w:sz w:val="22"/>
                <w:szCs w:val="22"/>
                <w:lang w:eastAsia="lt-LT"/>
              </w:rPr>
              <w:t xml:space="preserve">1. Informacija apie pareiškėją: </w:t>
            </w:r>
          </w:p>
          <w:p w:rsidR="002037E9" w:rsidRDefault="002037E9" w:rsidP="009C64CC">
            <w:pPr>
              <w:tabs>
                <w:tab w:val="left" w:pos="3555"/>
              </w:tabs>
              <w:jc w:val="both"/>
              <w:rPr>
                <w:sz w:val="22"/>
                <w:szCs w:val="22"/>
                <w:lang w:eastAsia="lt-LT"/>
              </w:rPr>
            </w:pPr>
            <w:r>
              <w:rPr>
                <w:sz w:val="22"/>
                <w:szCs w:val="22"/>
                <w:lang w:eastAsia="lt-LT"/>
              </w:rPr>
              <w:t>[...&gt; – vidutinis darbuotojų skaičius ataskaitiniais metais;</w:t>
            </w:r>
          </w:p>
          <w:p w:rsidR="002037E9" w:rsidRDefault="002037E9" w:rsidP="009C64CC">
            <w:pPr>
              <w:tabs>
                <w:tab w:val="left" w:pos="3555"/>
              </w:tabs>
              <w:jc w:val="both"/>
              <w:rPr>
                <w:sz w:val="22"/>
                <w:szCs w:val="22"/>
                <w:lang w:eastAsia="lt-LT"/>
              </w:rPr>
            </w:pPr>
            <w:r>
              <w:rPr>
                <w:sz w:val="22"/>
                <w:szCs w:val="22"/>
                <w:lang w:eastAsia="lt-LT"/>
              </w:rPr>
              <w:t>[...&gt; – metinės pajamos ataskaitiniais metais;</w:t>
            </w:r>
          </w:p>
          <w:p w:rsidR="002037E9" w:rsidRDefault="002037E9" w:rsidP="009C64CC">
            <w:pPr>
              <w:tabs>
                <w:tab w:val="left" w:pos="3555"/>
              </w:tabs>
              <w:jc w:val="both"/>
              <w:rPr>
                <w:sz w:val="22"/>
                <w:szCs w:val="22"/>
                <w:lang w:eastAsia="lt-LT"/>
              </w:rPr>
            </w:pPr>
            <w:r>
              <w:rPr>
                <w:sz w:val="22"/>
                <w:szCs w:val="22"/>
                <w:lang w:eastAsia="lt-LT"/>
              </w:rPr>
              <w:t xml:space="preserve">[...&gt; – EVRK kodai, pagal kuriuos vykdo veiklą. </w:t>
            </w:r>
          </w:p>
          <w:p w:rsidR="002037E9" w:rsidRDefault="002037E9" w:rsidP="009C64CC">
            <w:pPr>
              <w:tabs>
                <w:tab w:val="left" w:pos="3555"/>
              </w:tabs>
              <w:jc w:val="both"/>
              <w:rPr>
                <w:sz w:val="22"/>
                <w:szCs w:val="22"/>
                <w:lang w:eastAsia="lt-LT"/>
              </w:rPr>
            </w:pPr>
            <w:r>
              <w:rPr>
                <w:sz w:val="22"/>
                <w:szCs w:val="22"/>
                <w:lang w:eastAsia="lt-LT"/>
              </w:rPr>
              <w:t>2. Informacija apie pirmą susijusį ūkio subjektą „[...&gt;„:</w:t>
            </w:r>
          </w:p>
          <w:p w:rsidR="002037E9" w:rsidRDefault="002037E9" w:rsidP="009C64CC">
            <w:pPr>
              <w:tabs>
                <w:tab w:val="left" w:pos="3555"/>
              </w:tabs>
              <w:jc w:val="both"/>
              <w:rPr>
                <w:sz w:val="22"/>
                <w:szCs w:val="22"/>
                <w:lang w:eastAsia="lt-LT"/>
              </w:rPr>
            </w:pPr>
            <w:r>
              <w:rPr>
                <w:sz w:val="22"/>
                <w:szCs w:val="22"/>
                <w:lang w:eastAsia="lt-LT"/>
              </w:rPr>
              <w:t>[...&gt; – vidutinis darbuotojų skaičius ataskaitiniais metais;</w:t>
            </w:r>
          </w:p>
          <w:p w:rsidR="002037E9" w:rsidRDefault="002037E9" w:rsidP="009C64CC">
            <w:pPr>
              <w:tabs>
                <w:tab w:val="left" w:pos="3555"/>
              </w:tabs>
              <w:jc w:val="both"/>
              <w:rPr>
                <w:sz w:val="22"/>
                <w:szCs w:val="22"/>
                <w:lang w:eastAsia="lt-LT"/>
              </w:rPr>
            </w:pPr>
            <w:r>
              <w:rPr>
                <w:sz w:val="22"/>
                <w:szCs w:val="22"/>
                <w:lang w:eastAsia="lt-LT"/>
              </w:rPr>
              <w:t>[...&gt; – metinės pajamos ataskaitiniais metais;</w:t>
            </w:r>
          </w:p>
          <w:p w:rsidR="002037E9" w:rsidRDefault="002037E9" w:rsidP="009C64CC">
            <w:pPr>
              <w:tabs>
                <w:tab w:val="left" w:pos="3555"/>
              </w:tabs>
              <w:jc w:val="both"/>
              <w:rPr>
                <w:sz w:val="22"/>
                <w:szCs w:val="22"/>
                <w:lang w:eastAsia="lt-LT"/>
              </w:rPr>
            </w:pPr>
            <w:r>
              <w:rPr>
                <w:sz w:val="22"/>
                <w:szCs w:val="22"/>
                <w:lang w:eastAsia="lt-LT"/>
              </w:rPr>
              <w:t xml:space="preserve">[...&gt; – EVRK kodai, pagal kuriuos vykdo veiklą. </w:t>
            </w:r>
          </w:p>
          <w:p w:rsidR="002037E9" w:rsidRDefault="002037E9" w:rsidP="009C64CC">
            <w:pPr>
              <w:tabs>
                <w:tab w:val="left" w:pos="3555"/>
              </w:tabs>
              <w:jc w:val="both"/>
              <w:rPr>
                <w:sz w:val="22"/>
                <w:szCs w:val="22"/>
                <w:lang w:eastAsia="lt-LT"/>
              </w:rPr>
            </w:pPr>
            <w:r>
              <w:rPr>
                <w:sz w:val="22"/>
                <w:szCs w:val="22"/>
                <w:lang w:eastAsia="lt-LT"/>
              </w:rPr>
              <w:t>3. Informacija apie antrą susijusį ūkio subjektą „[...&gt;„:</w:t>
            </w:r>
          </w:p>
          <w:p w:rsidR="002037E9" w:rsidRDefault="002037E9" w:rsidP="009C64CC">
            <w:pPr>
              <w:tabs>
                <w:tab w:val="left" w:pos="3555"/>
              </w:tabs>
              <w:jc w:val="both"/>
              <w:rPr>
                <w:sz w:val="22"/>
                <w:szCs w:val="22"/>
                <w:lang w:eastAsia="lt-LT"/>
              </w:rPr>
            </w:pPr>
            <w:r>
              <w:rPr>
                <w:sz w:val="22"/>
                <w:szCs w:val="22"/>
                <w:lang w:eastAsia="lt-LT"/>
              </w:rPr>
              <w:t>[...&gt; – vidutinis darbuotojų skaičius ataskaitiniais metais;</w:t>
            </w:r>
          </w:p>
          <w:p w:rsidR="002037E9" w:rsidRDefault="002037E9" w:rsidP="009C64CC">
            <w:pPr>
              <w:tabs>
                <w:tab w:val="left" w:pos="3555"/>
              </w:tabs>
              <w:jc w:val="both"/>
              <w:rPr>
                <w:sz w:val="22"/>
                <w:szCs w:val="22"/>
                <w:lang w:eastAsia="lt-LT"/>
              </w:rPr>
            </w:pPr>
            <w:r>
              <w:rPr>
                <w:sz w:val="22"/>
                <w:szCs w:val="22"/>
                <w:lang w:eastAsia="lt-LT"/>
              </w:rPr>
              <w:t>[...&gt; – vidutinės metinės pajamos ataskaitiniais metais;</w:t>
            </w:r>
          </w:p>
          <w:p w:rsidR="002037E9" w:rsidRDefault="002037E9" w:rsidP="009C64CC">
            <w:pPr>
              <w:tabs>
                <w:tab w:val="left" w:pos="3555"/>
              </w:tabs>
              <w:jc w:val="both"/>
              <w:rPr>
                <w:sz w:val="22"/>
                <w:szCs w:val="22"/>
                <w:lang w:eastAsia="lt-LT"/>
              </w:rPr>
            </w:pPr>
            <w:r>
              <w:rPr>
                <w:sz w:val="22"/>
                <w:szCs w:val="22"/>
                <w:lang w:eastAsia="lt-LT"/>
              </w:rPr>
              <w:t xml:space="preserve">[...&gt; – EVRK kodai, pagal kuriuos vykdo veiklą. </w:t>
            </w:r>
          </w:p>
          <w:p w:rsidR="002037E9" w:rsidRDefault="002037E9" w:rsidP="009C64CC">
            <w:pPr>
              <w:tabs>
                <w:tab w:val="left" w:pos="3555"/>
              </w:tabs>
              <w:jc w:val="both"/>
              <w:rPr>
                <w:sz w:val="22"/>
                <w:szCs w:val="22"/>
                <w:lang w:eastAsia="lt-LT"/>
              </w:rPr>
            </w:pPr>
            <w:r>
              <w:rPr>
                <w:sz w:val="22"/>
                <w:szCs w:val="22"/>
                <w:lang w:eastAsia="lt-LT"/>
              </w:rPr>
              <w:t>4. Informacija apie n-tąjį susijusį ūkio subjektą „[...&gt;„:</w:t>
            </w:r>
          </w:p>
          <w:p w:rsidR="002037E9" w:rsidRDefault="002037E9" w:rsidP="009C64CC">
            <w:pPr>
              <w:tabs>
                <w:tab w:val="left" w:pos="3555"/>
              </w:tabs>
              <w:jc w:val="both"/>
              <w:rPr>
                <w:sz w:val="22"/>
                <w:szCs w:val="22"/>
                <w:lang w:eastAsia="lt-LT"/>
              </w:rPr>
            </w:pPr>
            <w:r>
              <w:rPr>
                <w:sz w:val="22"/>
                <w:szCs w:val="22"/>
                <w:lang w:eastAsia="lt-LT"/>
              </w:rPr>
              <w:t>[...&gt; – vidutinis darbuotojų skaičius ataskaitiniais metais;</w:t>
            </w:r>
          </w:p>
          <w:p w:rsidR="002037E9" w:rsidRDefault="002037E9" w:rsidP="009C64CC">
            <w:pPr>
              <w:tabs>
                <w:tab w:val="left" w:pos="3555"/>
              </w:tabs>
              <w:jc w:val="both"/>
              <w:rPr>
                <w:sz w:val="22"/>
                <w:szCs w:val="22"/>
                <w:lang w:eastAsia="lt-LT"/>
              </w:rPr>
            </w:pPr>
            <w:r>
              <w:rPr>
                <w:sz w:val="22"/>
                <w:szCs w:val="22"/>
                <w:lang w:eastAsia="lt-LT"/>
              </w:rPr>
              <w:t>[...&gt; – metinės pajamos ataskaitiniais metais;</w:t>
            </w:r>
          </w:p>
          <w:p w:rsidR="002037E9" w:rsidRDefault="002037E9" w:rsidP="009C64CC">
            <w:pPr>
              <w:tabs>
                <w:tab w:val="left" w:pos="3555"/>
              </w:tabs>
              <w:jc w:val="both"/>
              <w:rPr>
                <w:rFonts w:eastAsia="Calibri"/>
                <w:sz w:val="22"/>
                <w:szCs w:val="22"/>
              </w:rPr>
            </w:pPr>
            <w:r>
              <w:rPr>
                <w:sz w:val="22"/>
                <w:szCs w:val="22"/>
                <w:lang w:eastAsia="lt-LT"/>
              </w:rPr>
              <w:t xml:space="preserve">[...&gt; – EVRK kodai, pagal kuriuos vykdo veiklą. </w:t>
            </w:r>
          </w:p>
        </w:tc>
      </w:tr>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b/>
                <w:sz w:val="22"/>
                <w:szCs w:val="22"/>
              </w:rPr>
            </w:pPr>
            <w:r>
              <w:rPr>
                <w:sz w:val="22"/>
                <w:szCs w:val="22"/>
                <w:lang w:eastAsia="lt-LT"/>
              </w:rPr>
              <w:t>Pareiškėjas – ūkio subjektas pagal ES ir valstybės paramos panaudojimą:</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2037E9" w:rsidRDefault="002037E9" w:rsidP="009C64CC">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2037E9" w:rsidRDefault="002037E9" w:rsidP="009C64CC">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2037E9" w:rsidRDefault="002037E9" w:rsidP="009C64CC">
            <w:pPr>
              <w:tabs>
                <w:tab w:val="left" w:pos="3555"/>
              </w:tabs>
              <w:jc w:val="both"/>
              <w:rPr>
                <w:sz w:val="22"/>
                <w:szCs w:val="22"/>
                <w:lang w:eastAsia="lt-LT"/>
              </w:rPr>
            </w:pPr>
            <w:r>
              <w:rPr>
                <w:sz w:val="22"/>
                <w:szCs w:val="22"/>
                <w:lang w:eastAsia="lt-LT"/>
              </w:rPr>
              <w:t>1. paramos skyrimo data;</w:t>
            </w:r>
          </w:p>
          <w:p w:rsidR="002037E9" w:rsidRDefault="002037E9" w:rsidP="009C64CC">
            <w:pPr>
              <w:tabs>
                <w:tab w:val="left" w:pos="3555"/>
              </w:tabs>
              <w:jc w:val="both"/>
              <w:rPr>
                <w:sz w:val="22"/>
                <w:szCs w:val="22"/>
                <w:lang w:eastAsia="lt-LT"/>
              </w:rPr>
            </w:pPr>
            <w:r>
              <w:rPr>
                <w:sz w:val="22"/>
                <w:szCs w:val="22"/>
                <w:lang w:eastAsia="lt-LT"/>
              </w:rPr>
              <w:t>2. paramą suteikusio juridinio asmens pavadinimas;</w:t>
            </w:r>
          </w:p>
          <w:p w:rsidR="002037E9" w:rsidRDefault="002037E9" w:rsidP="009C64CC">
            <w:pPr>
              <w:tabs>
                <w:tab w:val="left" w:pos="3555"/>
              </w:tabs>
              <w:jc w:val="both"/>
              <w:rPr>
                <w:sz w:val="22"/>
                <w:szCs w:val="22"/>
                <w:lang w:eastAsia="lt-LT"/>
              </w:rPr>
            </w:pPr>
            <w:r>
              <w:rPr>
                <w:sz w:val="22"/>
                <w:szCs w:val="22"/>
                <w:lang w:eastAsia="lt-LT"/>
              </w:rPr>
              <w:t>3. skirtos paramos suma (Eur);</w:t>
            </w:r>
          </w:p>
          <w:p w:rsidR="002037E9" w:rsidRDefault="002037E9" w:rsidP="009C64CC">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2037E9" w:rsidRDefault="002037E9" w:rsidP="009C64CC">
            <w:pPr>
              <w:tabs>
                <w:tab w:val="left" w:pos="3555"/>
              </w:tabs>
              <w:jc w:val="both"/>
              <w:rPr>
                <w:rFonts w:eastAsia="Calibri"/>
                <w:sz w:val="22"/>
                <w:szCs w:val="22"/>
              </w:rPr>
            </w:pPr>
            <w:r>
              <w:rPr>
                <w:sz w:val="22"/>
                <w:szCs w:val="22"/>
                <w:lang w:eastAsia="lt-LT"/>
              </w:rPr>
              <w:t>5. programos ir priemonės pavadinimas.</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2037E9" w:rsidRDefault="002037E9" w:rsidP="009C64CC">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2037E9" w:rsidRDefault="002037E9" w:rsidP="009C64CC">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2037E9" w:rsidRDefault="002037E9" w:rsidP="009C64CC">
            <w:pPr>
              <w:tabs>
                <w:tab w:val="left" w:pos="3555"/>
              </w:tabs>
              <w:jc w:val="both"/>
              <w:rPr>
                <w:sz w:val="22"/>
                <w:szCs w:val="22"/>
                <w:lang w:eastAsia="lt-LT"/>
              </w:rPr>
            </w:pPr>
            <w:r>
              <w:rPr>
                <w:sz w:val="22"/>
                <w:szCs w:val="22"/>
                <w:lang w:eastAsia="lt-LT"/>
              </w:rPr>
              <w:t>1. paramos skyrimo data;</w:t>
            </w:r>
          </w:p>
          <w:p w:rsidR="002037E9" w:rsidRDefault="002037E9" w:rsidP="009C64CC">
            <w:pPr>
              <w:tabs>
                <w:tab w:val="left" w:pos="3555"/>
              </w:tabs>
              <w:jc w:val="both"/>
              <w:rPr>
                <w:sz w:val="22"/>
                <w:szCs w:val="22"/>
                <w:lang w:eastAsia="lt-LT"/>
              </w:rPr>
            </w:pPr>
            <w:r>
              <w:rPr>
                <w:sz w:val="22"/>
                <w:szCs w:val="22"/>
                <w:lang w:eastAsia="lt-LT"/>
              </w:rPr>
              <w:t>2. paramą suteikusio juridinio asmens pavadinimas;</w:t>
            </w:r>
          </w:p>
          <w:p w:rsidR="002037E9" w:rsidRDefault="002037E9" w:rsidP="009C64CC">
            <w:pPr>
              <w:tabs>
                <w:tab w:val="left" w:pos="3555"/>
              </w:tabs>
              <w:jc w:val="both"/>
              <w:rPr>
                <w:sz w:val="22"/>
                <w:szCs w:val="22"/>
                <w:lang w:eastAsia="lt-LT"/>
              </w:rPr>
            </w:pPr>
            <w:r>
              <w:rPr>
                <w:sz w:val="22"/>
                <w:szCs w:val="22"/>
                <w:lang w:eastAsia="lt-LT"/>
              </w:rPr>
              <w:t>3. paramą gavusio ūkio subjekto pavadinimas arba vardas ir pavardė;</w:t>
            </w:r>
          </w:p>
          <w:p w:rsidR="002037E9" w:rsidRDefault="002037E9" w:rsidP="009C64CC">
            <w:pPr>
              <w:tabs>
                <w:tab w:val="left" w:pos="3555"/>
              </w:tabs>
              <w:jc w:val="both"/>
              <w:rPr>
                <w:sz w:val="22"/>
                <w:szCs w:val="22"/>
                <w:lang w:eastAsia="lt-LT"/>
              </w:rPr>
            </w:pPr>
            <w:r>
              <w:rPr>
                <w:sz w:val="22"/>
                <w:szCs w:val="22"/>
                <w:lang w:eastAsia="lt-LT"/>
              </w:rPr>
              <w:t>4. skirtos paramos suma (Eur);</w:t>
            </w:r>
          </w:p>
          <w:p w:rsidR="002037E9" w:rsidRDefault="002037E9" w:rsidP="009C64CC">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2037E9" w:rsidRDefault="002037E9" w:rsidP="009C64CC">
            <w:pPr>
              <w:tabs>
                <w:tab w:val="left" w:pos="3555"/>
              </w:tabs>
              <w:jc w:val="both"/>
              <w:rPr>
                <w:rFonts w:eastAsia="Calibri"/>
                <w:b/>
                <w:sz w:val="22"/>
                <w:szCs w:val="22"/>
              </w:rPr>
            </w:pPr>
            <w:r>
              <w:rPr>
                <w:sz w:val="22"/>
                <w:szCs w:val="22"/>
                <w:lang w:eastAsia="lt-LT"/>
              </w:rPr>
              <w:t>6. programos ir priemonės pavadinimas.</w:t>
            </w:r>
          </w:p>
        </w:tc>
      </w:tr>
    </w:tbl>
    <w:p w:rsidR="002037E9" w:rsidRDefault="002037E9" w:rsidP="002037E9">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IV</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both"/>
              <w:rPr>
                <w:b/>
                <w:sz w:val="22"/>
                <w:szCs w:val="22"/>
                <w:lang w:eastAsia="lt-LT"/>
              </w:rPr>
            </w:pPr>
            <w:r>
              <w:rPr>
                <w:b/>
                <w:sz w:val="22"/>
                <w:szCs w:val="22"/>
                <w:lang w:eastAsia="lt-LT"/>
              </w:rPr>
              <w:t xml:space="preserve">Darbuotojai </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2037E9" w:rsidTr="009C64CC">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Nurodomi pareigybių pavadinimai.</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Darbuotojų vidutinis metinis darbo užmokestis (</w:t>
            </w:r>
            <w:proofErr w:type="spellStart"/>
            <w:r>
              <w:rPr>
                <w:i/>
                <w:sz w:val="22"/>
                <w:szCs w:val="22"/>
                <w:lang w:eastAsia="lt-LT"/>
              </w:rPr>
              <w:t>bruto</w:t>
            </w:r>
            <w:proofErr w:type="spellEnd"/>
            <w:r>
              <w:rPr>
                <w:i/>
                <w:sz w:val="22"/>
                <w:szCs w:val="22"/>
                <w:lang w:eastAsia="lt-LT"/>
              </w:rPr>
              <w:t xml:space="preserve">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 w:val="22"/>
                <w:szCs w:val="22"/>
                <w:lang w:eastAsia="lt-LT"/>
              </w:rPr>
            </w:pPr>
            <w:r>
              <w:rPr>
                <w:b/>
                <w:sz w:val="22"/>
                <w:szCs w:val="22"/>
                <w:lang w:eastAsia="lt-LT"/>
              </w:rPr>
              <w:t>Turtas</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 w:val="22"/>
                <w:szCs w:val="22"/>
                <w:lang w:eastAsia="lt-LT"/>
              </w:rPr>
            </w:pPr>
            <w:r>
              <w:rPr>
                <w:b/>
                <w:sz w:val="22"/>
                <w:szCs w:val="22"/>
                <w:lang w:eastAsia="lt-LT"/>
              </w:rPr>
              <w:t>Infrastruktūra</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 w:val="22"/>
                <w:szCs w:val="22"/>
                <w:lang w:eastAsia="lt-LT"/>
              </w:rPr>
            </w:pPr>
            <w:r>
              <w:rPr>
                <w:b/>
                <w:sz w:val="22"/>
                <w:szCs w:val="22"/>
                <w:lang w:eastAsia="lt-LT"/>
              </w:rPr>
              <w:t>Verslo aplinka</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b/>
                <w:sz w:val="22"/>
                <w:szCs w:val="22"/>
              </w:rPr>
            </w:pPr>
            <w:r>
              <w:rPr>
                <w:b/>
                <w:sz w:val="22"/>
                <w:szCs w:val="22"/>
                <w:lang w:eastAsia="lt-LT"/>
              </w:rPr>
              <w:t>Išorės situacija – rinkos analizė</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2037E9" w:rsidRDefault="002037E9" w:rsidP="009C64CC">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2037E9" w:rsidRDefault="002037E9" w:rsidP="009C64CC">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Informacija pateikiama šio verslo plano 3 dalyje.</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037E9" w:rsidRDefault="002037E9" w:rsidP="009C64CC">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2037E9" w:rsidRDefault="002037E9" w:rsidP="009C64CC">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Informacija pateikiama šio verslo plano 3 dalyje.</w:t>
            </w:r>
          </w:p>
        </w:tc>
      </w:tr>
    </w:tbl>
    <w:p w:rsidR="002037E9" w:rsidRDefault="002037E9" w:rsidP="002037E9">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jc w:val="both"/>
              <w:rPr>
                <w:rFonts w:eastAsia="Calibri"/>
                <w:b/>
                <w:sz w:val="22"/>
                <w:szCs w:val="22"/>
              </w:rPr>
            </w:pPr>
            <w:r>
              <w:rPr>
                <w:b/>
                <w:sz w:val="22"/>
                <w:szCs w:val="22"/>
                <w:lang w:eastAsia="lt-LT"/>
              </w:rPr>
              <w:t>RINKODARA – IKI KONTROLĖS LAIKOTARPIO PABAIGOS TAIKOMOS PRIEMONĖS</w:t>
            </w:r>
          </w:p>
          <w:p w:rsidR="002037E9" w:rsidRDefault="002037E9" w:rsidP="009C64CC">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 w:val="22"/>
                <w:szCs w:val="22"/>
              </w:rPr>
            </w:pPr>
            <w:r>
              <w:rPr>
                <w:b/>
                <w:sz w:val="22"/>
                <w:szCs w:val="22"/>
                <w:lang w:eastAsia="lt-LT"/>
              </w:rPr>
              <w:t>Planuojamų gaminti prekių ir (arba) planuojamų teikti paslaugų vieta rinkoje</w:t>
            </w:r>
          </w:p>
        </w:tc>
      </w:tr>
      <w:tr w:rsidR="002037E9" w:rsidTr="009C64CC">
        <w:tc>
          <w:tcPr>
            <w:tcW w:w="702"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 w:val="22"/>
                <w:szCs w:val="22"/>
              </w:rPr>
            </w:pPr>
            <w:r>
              <w:rPr>
                <w:b/>
                <w:sz w:val="22"/>
                <w:szCs w:val="22"/>
                <w:lang w:eastAsia="lt-LT"/>
              </w:rPr>
              <w:t>Planuojamų gaminti prekių ir (arba) planuojamų teikti paslaugų kainodara</w:t>
            </w:r>
          </w:p>
        </w:tc>
      </w:tr>
      <w:tr w:rsidR="002037E9" w:rsidTr="009C64CC">
        <w:tc>
          <w:tcPr>
            <w:tcW w:w="702"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2037E9" w:rsidRDefault="002037E9" w:rsidP="009C64CC">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2037E9" w:rsidRDefault="002037E9" w:rsidP="009C64CC">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2037E9" w:rsidTr="009C64CC">
        <w:tc>
          <w:tcPr>
            <w:tcW w:w="702"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both"/>
              <w:rPr>
                <w:rFonts w:eastAsia="Calibri"/>
                <w:sz w:val="22"/>
                <w:szCs w:val="22"/>
              </w:rPr>
            </w:pPr>
          </w:p>
        </w:tc>
      </w:tr>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2037E9" w:rsidTr="009C64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2037E9" w:rsidTr="009C64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2037E9" w:rsidRDefault="002037E9" w:rsidP="002037E9">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VIII</w:t>
            </w:r>
          </w:p>
        </w:tc>
      </w:tr>
      <w:tr w:rsidR="002037E9" w:rsidTr="009C64CC">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jc w:val="center"/>
              <w:rPr>
                <w:rFonts w:eastAsia="Calibri"/>
                <w:b/>
                <w:sz w:val="22"/>
                <w:szCs w:val="22"/>
                <w:lang w:eastAsia="lt-LT"/>
              </w:rPr>
            </w:pPr>
            <w:r>
              <w:rPr>
                <w:b/>
                <w:sz w:val="22"/>
                <w:szCs w:val="22"/>
                <w:lang w:eastAsia="lt-LT"/>
              </w:rPr>
              <w:t>Ataskaitiniai arba praėję ataskaitiniai metai</w:t>
            </w:r>
          </w:p>
          <w:p w:rsidR="002037E9" w:rsidRDefault="002037E9" w:rsidP="009C64CC">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Kontrolės laikotarpis</w:t>
            </w:r>
          </w:p>
        </w:tc>
      </w:tr>
      <w:tr w:rsidR="002037E9" w:rsidTr="009C64CC">
        <w:tc>
          <w:tcPr>
            <w:tcW w:w="966"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I metai</w:t>
            </w:r>
          </w:p>
          <w:p w:rsidR="002037E9" w:rsidRDefault="002037E9" w:rsidP="009C64CC">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II metai</w:t>
            </w:r>
          </w:p>
          <w:p w:rsidR="002037E9" w:rsidRDefault="002037E9" w:rsidP="009C64CC">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I metai</w:t>
            </w:r>
          </w:p>
          <w:p w:rsidR="002037E9" w:rsidRDefault="002037E9" w:rsidP="009C64CC">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II metai</w:t>
            </w:r>
          </w:p>
          <w:p w:rsidR="002037E9" w:rsidRDefault="002037E9" w:rsidP="009C64CC">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III metai</w:t>
            </w:r>
          </w:p>
          <w:p w:rsidR="002037E9" w:rsidRDefault="002037E9" w:rsidP="009C64CC">
            <w:pPr>
              <w:tabs>
                <w:tab w:val="left" w:pos="3555"/>
              </w:tabs>
              <w:jc w:val="center"/>
              <w:rPr>
                <w:rFonts w:eastAsia="Calibri"/>
                <w:b/>
                <w:sz w:val="22"/>
                <w:szCs w:val="22"/>
                <w:lang w:eastAsia="lt-LT"/>
              </w:rPr>
            </w:pPr>
            <w:r>
              <w:rPr>
                <w:b/>
                <w:sz w:val="22"/>
                <w:szCs w:val="22"/>
                <w:lang w:eastAsia="lt-LT"/>
              </w:rPr>
              <w:t>[20...&gt;</w:t>
            </w: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 w:val="22"/>
                <w:szCs w:val="22"/>
                <w:lang w:eastAsia="lt-LT"/>
              </w:rPr>
            </w:pPr>
            <w:r>
              <w:rPr>
                <w:b/>
                <w:sz w:val="22"/>
                <w:szCs w:val="22"/>
                <w:lang w:eastAsia="lt-LT"/>
              </w:rPr>
              <w:t xml:space="preserve">Gaminamos ir planuojamos gaminti prekės </w:t>
            </w:r>
          </w:p>
          <w:p w:rsidR="002037E9" w:rsidRDefault="002037E9" w:rsidP="009C64CC">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 w:val="22"/>
                <w:szCs w:val="22"/>
                <w:lang w:eastAsia="lt-LT"/>
              </w:rPr>
            </w:pPr>
            <w:r>
              <w:rPr>
                <w:b/>
                <w:sz w:val="22"/>
                <w:szCs w:val="22"/>
                <w:lang w:eastAsia="lt-LT"/>
              </w:rPr>
              <w:t>Pagaminta (užauginta)</w:t>
            </w:r>
          </w:p>
          <w:p w:rsidR="002037E9" w:rsidRDefault="002037E9" w:rsidP="009C64CC">
            <w:pPr>
              <w:tabs>
                <w:tab w:val="left" w:pos="3555"/>
              </w:tabs>
              <w:jc w:val="both"/>
              <w:rPr>
                <w:b/>
                <w:sz w:val="22"/>
                <w:szCs w:val="22"/>
                <w:lang w:eastAsia="lt-LT"/>
              </w:rPr>
            </w:pPr>
            <w:r>
              <w:rPr>
                <w:b/>
                <w:sz w:val="22"/>
                <w:szCs w:val="22"/>
                <w:lang w:eastAsia="lt-LT"/>
              </w:rPr>
              <w:t>[...&gt; (EVRK kodas [...&gt;)</w:t>
            </w:r>
          </w:p>
          <w:p w:rsidR="002037E9" w:rsidRDefault="002037E9" w:rsidP="009C64CC">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 w:val="22"/>
                <w:szCs w:val="22"/>
                <w:lang w:eastAsia="lt-LT"/>
              </w:rPr>
            </w:pPr>
            <w:r>
              <w:rPr>
                <w:b/>
                <w:sz w:val="22"/>
                <w:szCs w:val="22"/>
                <w:lang w:eastAsia="lt-LT"/>
              </w:rPr>
              <w:t>Parduota [...&gt;</w:t>
            </w:r>
          </w:p>
          <w:p w:rsidR="002037E9" w:rsidRDefault="002037E9" w:rsidP="009C64CC">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 w:val="22"/>
                <w:szCs w:val="22"/>
                <w:lang w:eastAsia="lt-LT"/>
              </w:rPr>
            </w:pPr>
            <w:r>
              <w:rPr>
                <w:b/>
                <w:sz w:val="22"/>
                <w:szCs w:val="22"/>
                <w:lang w:eastAsia="lt-LT"/>
              </w:rPr>
              <w:t>Vidutinė kaina (Eur)</w:t>
            </w:r>
          </w:p>
          <w:p w:rsidR="002037E9" w:rsidRDefault="002037E9" w:rsidP="009C64CC">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 w:val="22"/>
                <w:szCs w:val="22"/>
                <w:lang w:eastAsia="lt-LT"/>
              </w:rPr>
            </w:pPr>
            <w:r>
              <w:rPr>
                <w:b/>
                <w:sz w:val="22"/>
                <w:szCs w:val="22"/>
                <w:lang w:eastAsia="lt-LT"/>
              </w:rPr>
              <w:t>Teikiamos ir planuojamos teikti paslaugos</w:t>
            </w:r>
          </w:p>
          <w:p w:rsidR="002037E9" w:rsidRDefault="002037E9" w:rsidP="009C64CC">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 w:val="22"/>
                <w:szCs w:val="22"/>
                <w:lang w:eastAsia="lt-LT"/>
              </w:rPr>
            </w:pPr>
            <w:r>
              <w:rPr>
                <w:b/>
                <w:sz w:val="22"/>
                <w:szCs w:val="22"/>
                <w:lang w:eastAsia="lt-LT"/>
              </w:rPr>
              <w:t>Parduota paslaugų [...&gt; (EVRK kodas [...&gt;)</w:t>
            </w:r>
          </w:p>
          <w:p w:rsidR="002037E9" w:rsidRDefault="002037E9" w:rsidP="009C64CC">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2037E9" w:rsidRDefault="002037E9" w:rsidP="009C64CC">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tabs>
                <w:tab w:val="left" w:pos="3555"/>
              </w:tabs>
              <w:rPr>
                <w:rFonts w:eastAsia="Calibri"/>
                <w:b/>
                <w:sz w:val="22"/>
                <w:szCs w:val="22"/>
                <w:lang w:eastAsia="lt-LT"/>
              </w:rPr>
            </w:pPr>
            <w:r>
              <w:rPr>
                <w:b/>
                <w:sz w:val="22"/>
                <w:szCs w:val="22"/>
                <w:lang w:eastAsia="lt-LT"/>
              </w:rPr>
              <w:t>INFORMACIJA APIE PAREIŠKĖJO VEIKLOS SĄNAUDAS (EUR)</w:t>
            </w:r>
          </w:p>
          <w:p w:rsidR="002037E9" w:rsidRDefault="002037E9" w:rsidP="009C64CC">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tabs>
                <w:tab w:val="left" w:pos="3555"/>
              </w:tabs>
              <w:rPr>
                <w:rFonts w:eastAsia="Calibri"/>
                <w:b/>
                <w:sz w:val="22"/>
                <w:szCs w:val="22"/>
                <w:lang w:eastAsia="lt-LT"/>
              </w:rPr>
            </w:pPr>
            <w:r>
              <w:rPr>
                <w:b/>
                <w:sz w:val="22"/>
                <w:szCs w:val="22"/>
                <w:lang w:eastAsia="lt-LT"/>
              </w:rPr>
              <w:t>INFORMACIJA APIE ILGALAIKĮ TURTĄ (EUR)</w:t>
            </w:r>
          </w:p>
          <w:p w:rsidR="002037E9" w:rsidRDefault="002037E9" w:rsidP="009C64CC">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bl>
    <w:p w:rsidR="002037E9" w:rsidRDefault="002037E9" w:rsidP="002037E9">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 w:val="22"/>
                <w:szCs w:val="22"/>
              </w:rPr>
            </w:pPr>
            <w:r>
              <w:rPr>
                <w:b/>
                <w:sz w:val="22"/>
                <w:szCs w:val="22"/>
                <w:lang w:eastAsia="lt-LT"/>
              </w:rPr>
              <w:t>Pareiškėjo turimos paskolos ir (arba) išperkamoji nuoma (lizingas), Eur</w:t>
            </w: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VII</w:t>
            </w: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Neišmokėtas likutis (Eur)</w:t>
            </w:r>
          </w:p>
          <w:p w:rsidR="002037E9" w:rsidRDefault="002037E9" w:rsidP="009C64CC">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Grąžinimo terminas</w:t>
            </w:r>
          </w:p>
          <w:p w:rsidR="002037E9" w:rsidRDefault="002037E9" w:rsidP="009C64CC">
            <w:pPr>
              <w:tabs>
                <w:tab w:val="left" w:pos="3555"/>
              </w:tabs>
              <w:jc w:val="center"/>
              <w:rPr>
                <w:rFonts w:eastAsia="Calibri"/>
                <w:b/>
                <w:sz w:val="22"/>
                <w:szCs w:val="22"/>
              </w:rPr>
            </w:pPr>
            <w:r>
              <w:rPr>
                <w:i/>
                <w:sz w:val="22"/>
                <w:szCs w:val="22"/>
                <w:lang w:eastAsia="lt-LT"/>
              </w:rPr>
              <w:t>(metai, mėnuo)</w:t>
            </w: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sz w:val="22"/>
                <w:szCs w:val="22"/>
              </w:rPr>
            </w:pPr>
            <w:r>
              <w:rPr>
                <w:sz w:val="22"/>
                <w:szCs w:val="22"/>
                <w:lang w:eastAsia="lt-LT"/>
              </w:rPr>
              <w:t>-</w:t>
            </w: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lang w:eastAsia="lt-LT"/>
              </w:rPr>
            </w:pP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lang w:eastAsia="lt-LT"/>
              </w:rPr>
            </w:pP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sz w:val="22"/>
                <w:szCs w:val="22"/>
              </w:rPr>
            </w:pPr>
            <w:r>
              <w:rPr>
                <w:b/>
                <w:sz w:val="22"/>
                <w:szCs w:val="22"/>
                <w:lang w:eastAsia="lt-LT"/>
              </w:rPr>
              <w:t>Pareiškėjo turimų paskolų valdymas, Eur</w:t>
            </w: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VIII</w:t>
            </w:r>
          </w:p>
        </w:tc>
      </w:tr>
      <w:tr w:rsidR="002037E9" w:rsidTr="00827AF8">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Kontrolės laikotarpis</w:t>
            </w:r>
          </w:p>
        </w:tc>
      </w:tr>
      <w:tr w:rsidR="002037E9" w:rsidTr="00827AF8">
        <w:tc>
          <w:tcPr>
            <w:tcW w:w="773"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III metai</w:t>
            </w:r>
          </w:p>
          <w:p w:rsidR="002037E9" w:rsidRDefault="002037E9" w:rsidP="009C64CC">
            <w:pPr>
              <w:tabs>
                <w:tab w:val="left" w:pos="3555"/>
              </w:tabs>
              <w:jc w:val="center"/>
              <w:rPr>
                <w:rFonts w:eastAsia="Calibri"/>
                <w:b/>
                <w:sz w:val="22"/>
                <w:szCs w:val="22"/>
              </w:rPr>
            </w:pPr>
            <w:r>
              <w:rPr>
                <w:b/>
                <w:sz w:val="22"/>
                <w:szCs w:val="22"/>
                <w:lang w:eastAsia="lt-LT"/>
              </w:rPr>
              <w:t>[20...&gt;</w:t>
            </w: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 w:val="22"/>
                <w:szCs w:val="22"/>
              </w:rPr>
            </w:pPr>
            <w:r>
              <w:rPr>
                <w:b/>
                <w:sz w:val="22"/>
                <w:szCs w:val="22"/>
                <w:lang w:eastAsia="lt-LT"/>
              </w:rPr>
              <w:t>Pareiškėjo turimos išperkamosios nuomos (lizingo) valdymas, Eur</w:t>
            </w: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VIII</w:t>
            </w:r>
          </w:p>
        </w:tc>
      </w:tr>
      <w:tr w:rsidR="002037E9" w:rsidTr="00827AF8">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Kontrolės laikotarpis</w:t>
            </w:r>
          </w:p>
        </w:tc>
      </w:tr>
      <w:tr w:rsidR="002037E9" w:rsidTr="00827AF8">
        <w:tc>
          <w:tcPr>
            <w:tcW w:w="773"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III metai</w:t>
            </w:r>
          </w:p>
          <w:p w:rsidR="002037E9" w:rsidRDefault="002037E9" w:rsidP="009C64CC">
            <w:pPr>
              <w:tabs>
                <w:tab w:val="left" w:pos="3555"/>
              </w:tabs>
              <w:jc w:val="center"/>
              <w:rPr>
                <w:rFonts w:eastAsia="Calibri"/>
                <w:b/>
                <w:sz w:val="22"/>
                <w:szCs w:val="22"/>
              </w:rPr>
            </w:pPr>
            <w:r>
              <w:rPr>
                <w:b/>
                <w:sz w:val="22"/>
                <w:szCs w:val="22"/>
                <w:lang w:eastAsia="lt-LT"/>
              </w:rPr>
              <w:t>[20...&gt;</w:t>
            </w: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r>
      <w:tr w:rsidR="002037E9" w:rsidTr="00827AF8">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r>
      <w:tr w:rsidR="002037E9" w:rsidTr="00827AF8">
        <w:tc>
          <w:tcPr>
            <w:tcW w:w="773" w:type="dxa"/>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2037E9" w:rsidRDefault="002037E9" w:rsidP="009C64CC">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ind w:firstLine="62"/>
              <w:jc w:val="center"/>
              <w:rPr>
                <w:rFonts w:eastAsia="Calibri"/>
                <w:b/>
                <w:sz w:val="22"/>
                <w:szCs w:val="22"/>
              </w:rPr>
            </w:pPr>
            <w:r>
              <w:rPr>
                <w:b/>
                <w:sz w:val="22"/>
                <w:szCs w:val="22"/>
                <w:lang w:eastAsia="lt-LT"/>
              </w:rPr>
              <w:t>6.</w:t>
            </w:r>
            <w:r w:rsidR="00AC7CA1">
              <w:rPr>
                <w:b/>
                <w:sz w:val="22"/>
                <w:szCs w:val="22"/>
                <w:lang w:eastAsia="lt-LT"/>
              </w:rPr>
              <w:t>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jc w:val="both"/>
              <w:rPr>
                <w:rFonts w:eastAsia="Calibri"/>
                <w:b/>
                <w:sz w:val="22"/>
                <w:szCs w:val="22"/>
              </w:rPr>
            </w:pPr>
            <w:r>
              <w:rPr>
                <w:b/>
                <w:sz w:val="22"/>
                <w:szCs w:val="22"/>
                <w:lang w:eastAsia="lt-LT"/>
              </w:rPr>
              <w:t>PAREIŠKĖJO FINANSINĖS ATASKAITOS IR PROGNOZĖS</w:t>
            </w:r>
          </w:p>
          <w:p w:rsidR="002037E9" w:rsidRDefault="002037E9" w:rsidP="009C64CC">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2037E9" w:rsidRPr="003859A6" w:rsidRDefault="002037E9" w:rsidP="009C64CC">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VIII</w:t>
            </w:r>
          </w:p>
        </w:tc>
      </w:tr>
      <w:tr w:rsidR="002037E9" w:rsidTr="00827AF8">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 w:val="22"/>
                <w:szCs w:val="22"/>
                <w:lang w:eastAsia="lt-LT"/>
              </w:rPr>
            </w:pPr>
            <w:r>
              <w:rPr>
                <w:b/>
                <w:sz w:val="22"/>
                <w:szCs w:val="22"/>
                <w:lang w:eastAsia="lt-LT"/>
              </w:rPr>
              <w:t>Ataskaitiniai arba praėję metai (pasirinktinai)</w:t>
            </w:r>
          </w:p>
          <w:p w:rsidR="002037E9" w:rsidRDefault="002037E9" w:rsidP="009C64CC">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Kontrolės laikotarpis</w:t>
            </w:r>
          </w:p>
        </w:tc>
      </w:tr>
      <w:tr w:rsidR="002037E9" w:rsidTr="00827AF8">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III metai</w:t>
            </w:r>
          </w:p>
          <w:p w:rsidR="002037E9" w:rsidRDefault="002037E9" w:rsidP="009C64CC">
            <w:pPr>
              <w:tabs>
                <w:tab w:val="left" w:pos="3555"/>
              </w:tabs>
              <w:jc w:val="center"/>
              <w:rPr>
                <w:rFonts w:eastAsia="Calibri"/>
                <w:b/>
                <w:sz w:val="22"/>
                <w:szCs w:val="22"/>
              </w:rPr>
            </w:pPr>
            <w:r>
              <w:rPr>
                <w:b/>
                <w:sz w:val="22"/>
                <w:szCs w:val="22"/>
                <w:lang w:eastAsia="lt-LT"/>
              </w:rPr>
              <w:t>[20...&gt;</w:t>
            </w:r>
          </w:p>
        </w:tc>
      </w:tr>
      <w:tr w:rsidR="00924A67" w:rsidTr="00B55E41">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924A67" w:rsidRDefault="00924A67" w:rsidP="009C64CC">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924A67" w:rsidRDefault="00924A67" w:rsidP="009C64CC">
            <w:pPr>
              <w:tabs>
                <w:tab w:val="left" w:pos="3555"/>
              </w:tabs>
              <w:rPr>
                <w:rFonts w:eastAsia="Calibri"/>
                <w:b/>
                <w:sz w:val="22"/>
                <w:szCs w:val="22"/>
              </w:rPr>
            </w:pPr>
            <w:r>
              <w:rPr>
                <w:b/>
                <w:sz w:val="22"/>
                <w:szCs w:val="22"/>
                <w:lang w:eastAsia="lt-LT"/>
              </w:rPr>
              <w:t>Turtas</w:t>
            </w: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 w:val="22"/>
                <w:szCs w:val="22"/>
              </w:rPr>
            </w:pPr>
            <w:r>
              <w:rPr>
                <w:b/>
                <w:sz w:val="22"/>
                <w:szCs w:val="22"/>
                <w:lang w:eastAsia="lt-LT"/>
              </w:rPr>
              <w:t>Nuosavas kapitalas ir įsipareigojimai</w:t>
            </w: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2037E9" w:rsidRDefault="002037E9" w:rsidP="009C64CC">
            <w:pPr>
              <w:widowControl w:val="0"/>
              <w:jc w:val="center"/>
              <w:rPr>
                <w:rFonts w:eastAsia="Calibri"/>
                <w:b/>
                <w:sz w:val="22"/>
                <w:szCs w:val="22"/>
              </w:rPr>
            </w:pPr>
            <w:r>
              <w:rPr>
                <w:b/>
                <w:sz w:val="22"/>
                <w:szCs w:val="22"/>
                <w:lang w:eastAsia="lt-LT"/>
              </w:rPr>
              <w:t>6.3.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4B083"/>
            <w:hideMark/>
          </w:tcPr>
          <w:p w:rsidR="002037E9" w:rsidRDefault="002037E9" w:rsidP="009C64CC">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trike/>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trike/>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3.3.</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3.4.</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3.5.</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3.6.</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3.7.</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3.8.</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3.9.</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3.10.</w:t>
            </w:r>
          </w:p>
        </w:tc>
        <w:tc>
          <w:tcPr>
            <w:tcW w:w="2186" w:type="dxa"/>
            <w:gridSpan w:val="3"/>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V.</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bl>
    <w:p w:rsidR="00827AF8" w:rsidRDefault="00827AF8"/>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9"/>
        <w:gridCol w:w="2186"/>
        <w:gridCol w:w="931"/>
        <w:gridCol w:w="837"/>
        <w:gridCol w:w="823"/>
        <w:gridCol w:w="1338"/>
        <w:gridCol w:w="1276"/>
        <w:gridCol w:w="142"/>
        <w:gridCol w:w="1278"/>
      </w:tblGrid>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27AF8" w:rsidRPr="0093654F" w:rsidRDefault="00827AF8" w:rsidP="00827AF8">
            <w:pPr>
              <w:rPr>
                <w:b/>
                <w:sz w:val="22"/>
                <w:szCs w:val="22"/>
              </w:rPr>
            </w:pPr>
            <w:r w:rsidRPr="0093654F">
              <w:rPr>
                <w:b/>
                <w:sz w:val="22"/>
                <w:szCs w:val="22"/>
              </w:rPr>
              <w:t>6.2.</w:t>
            </w:r>
          </w:p>
        </w:tc>
        <w:tc>
          <w:tcPr>
            <w:tcW w:w="8811" w:type="dxa"/>
            <w:gridSpan w:val="8"/>
            <w:tcBorders>
              <w:top w:val="single" w:sz="4" w:space="0" w:color="auto"/>
              <w:left w:val="single" w:sz="4" w:space="0" w:color="auto"/>
              <w:bottom w:val="single" w:sz="4" w:space="0" w:color="auto"/>
              <w:right w:val="single" w:sz="4" w:space="0" w:color="auto"/>
            </w:tcBorders>
            <w:shd w:val="clear" w:color="auto" w:fill="F7CAAC"/>
            <w:hideMark/>
          </w:tcPr>
          <w:p w:rsidR="00827AF8" w:rsidRPr="0093654F" w:rsidRDefault="00827AF8" w:rsidP="00827AF8">
            <w:pPr>
              <w:rPr>
                <w:b/>
                <w:sz w:val="22"/>
                <w:szCs w:val="22"/>
              </w:rPr>
            </w:pPr>
            <w:r w:rsidRPr="0093654F">
              <w:rPr>
                <w:b/>
                <w:sz w:val="22"/>
                <w:szCs w:val="22"/>
              </w:rPr>
              <w:t>PAREIŠKĖJO FINANSINĖS ATASKAITOS IR PROGNOZĖS</w:t>
            </w:r>
          </w:p>
          <w:p w:rsidR="00827AF8" w:rsidRPr="0093654F" w:rsidRDefault="00827AF8" w:rsidP="00827AF8">
            <w:pPr>
              <w:rPr>
                <w:i/>
                <w:sz w:val="22"/>
                <w:szCs w:val="22"/>
              </w:rPr>
            </w:pPr>
            <w:r w:rsidRPr="0093654F">
              <w:rPr>
                <w:i/>
                <w:sz w:val="22"/>
                <w:szCs w:val="22"/>
              </w:rPr>
              <w:t>Pildo pareiškėjai – ribotos civilinės atsakomybės juridiniai asmenys.</w:t>
            </w:r>
          </w:p>
          <w:p w:rsidR="00827AF8" w:rsidRPr="0093654F" w:rsidRDefault="00827AF8" w:rsidP="00827AF8">
            <w:pPr>
              <w:rPr>
                <w:i/>
                <w:sz w:val="22"/>
                <w:szCs w:val="22"/>
              </w:rPr>
            </w:pPr>
            <w:r w:rsidRPr="0093654F">
              <w:rPr>
                <w:i/>
                <w:sz w:val="22"/>
                <w:szCs w:val="22"/>
              </w:rPr>
              <w:t>Nurodoma visos ūkio subjekto veiklos pelno (nuostolių) ataskaita (įskaitant veiklą, kuriai prašoma paramos, ir veiklą, kuriai neprašoma paramos).</w:t>
            </w: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7AF8" w:rsidRPr="0093654F" w:rsidRDefault="00827AF8" w:rsidP="00827AF8">
            <w:pPr>
              <w:rPr>
                <w:b/>
                <w:sz w:val="22"/>
                <w:szCs w:val="22"/>
              </w:rPr>
            </w:pPr>
            <w:r w:rsidRPr="0093654F">
              <w:rPr>
                <w:b/>
                <w:sz w:val="22"/>
                <w:szCs w:val="22"/>
              </w:rPr>
              <w:t>I</w:t>
            </w:r>
          </w:p>
        </w:tc>
        <w:tc>
          <w:tcPr>
            <w:tcW w:w="2186" w:type="dxa"/>
            <w:tcBorders>
              <w:top w:val="single" w:sz="4" w:space="0" w:color="auto"/>
              <w:left w:val="single" w:sz="4" w:space="0" w:color="auto"/>
              <w:bottom w:val="single" w:sz="4" w:space="0" w:color="auto"/>
              <w:right w:val="single" w:sz="4" w:space="0" w:color="auto"/>
            </w:tcBorders>
            <w:shd w:val="clear" w:color="auto" w:fill="FFFFFF"/>
            <w:hideMark/>
          </w:tcPr>
          <w:p w:rsidR="00827AF8" w:rsidRPr="0093654F" w:rsidRDefault="00827AF8" w:rsidP="00827AF8">
            <w:pPr>
              <w:rPr>
                <w:b/>
                <w:sz w:val="22"/>
                <w:szCs w:val="22"/>
              </w:rPr>
            </w:pPr>
            <w:r w:rsidRPr="0093654F">
              <w:rPr>
                <w:b/>
                <w:sz w:val="22"/>
                <w:szCs w:val="22"/>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rsidR="00827AF8" w:rsidRPr="0093654F" w:rsidRDefault="00827AF8" w:rsidP="00827AF8">
            <w:pPr>
              <w:rPr>
                <w:b/>
                <w:sz w:val="22"/>
                <w:szCs w:val="22"/>
              </w:rPr>
            </w:pPr>
            <w:r w:rsidRPr="0093654F">
              <w:rPr>
                <w:b/>
                <w:sz w:val="22"/>
                <w:szCs w:val="22"/>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27AF8" w:rsidRPr="0093654F" w:rsidRDefault="00827AF8" w:rsidP="00827AF8">
            <w:pPr>
              <w:rPr>
                <w:b/>
                <w:sz w:val="22"/>
                <w:szCs w:val="22"/>
              </w:rPr>
            </w:pPr>
            <w:r w:rsidRPr="0093654F">
              <w:rPr>
                <w:b/>
                <w:sz w:val="22"/>
                <w:szCs w:val="22"/>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827AF8" w:rsidRPr="0093654F" w:rsidRDefault="00827AF8" w:rsidP="00827AF8">
            <w:pPr>
              <w:rPr>
                <w:b/>
                <w:sz w:val="22"/>
                <w:szCs w:val="22"/>
              </w:rPr>
            </w:pPr>
            <w:r w:rsidRPr="0093654F">
              <w:rPr>
                <w:b/>
                <w:sz w:val="22"/>
                <w:szCs w:val="22"/>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827AF8" w:rsidRPr="0093654F" w:rsidRDefault="00827AF8" w:rsidP="00827AF8">
            <w:pPr>
              <w:rPr>
                <w:b/>
                <w:sz w:val="22"/>
                <w:szCs w:val="22"/>
              </w:rPr>
            </w:pPr>
            <w:r w:rsidRPr="0093654F">
              <w:rPr>
                <w:b/>
                <w:sz w:val="22"/>
                <w:szCs w:val="22"/>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27AF8" w:rsidRPr="0093654F" w:rsidRDefault="00827AF8" w:rsidP="00827AF8">
            <w:pPr>
              <w:rPr>
                <w:b/>
                <w:sz w:val="22"/>
                <w:szCs w:val="22"/>
              </w:rPr>
            </w:pPr>
            <w:r w:rsidRPr="0093654F">
              <w:rPr>
                <w:b/>
                <w:sz w:val="22"/>
                <w:szCs w:val="22"/>
              </w:rPr>
              <w:t>VII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7AF8" w:rsidRPr="0093654F" w:rsidRDefault="00827AF8" w:rsidP="00827AF8">
            <w:pPr>
              <w:rPr>
                <w:b/>
                <w:sz w:val="22"/>
                <w:szCs w:val="22"/>
              </w:rPr>
            </w:pPr>
            <w:r w:rsidRPr="0093654F">
              <w:rPr>
                <w:b/>
                <w:sz w:val="22"/>
                <w:szCs w:val="22"/>
              </w:rPr>
              <w:t>VIII</w:t>
            </w:r>
          </w:p>
        </w:tc>
      </w:tr>
      <w:tr w:rsidR="00827AF8" w:rsidRPr="0093654F" w:rsidTr="00304F97">
        <w:trPr>
          <w:tblHeader/>
        </w:trPr>
        <w:tc>
          <w:tcPr>
            <w:tcW w:w="8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27AF8" w:rsidRPr="0093654F" w:rsidRDefault="00827AF8" w:rsidP="00827AF8">
            <w:pPr>
              <w:rPr>
                <w:b/>
                <w:sz w:val="22"/>
                <w:szCs w:val="22"/>
              </w:rPr>
            </w:pPr>
            <w:r w:rsidRPr="0093654F">
              <w:rPr>
                <w:b/>
                <w:sz w:val="22"/>
                <w:szCs w:val="22"/>
              </w:rPr>
              <w:t>Eil. Nr.</w:t>
            </w:r>
          </w:p>
        </w:tc>
        <w:tc>
          <w:tcPr>
            <w:tcW w:w="21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27AF8" w:rsidRPr="0093654F" w:rsidRDefault="00827AF8" w:rsidP="00827AF8">
            <w:pPr>
              <w:rPr>
                <w:b/>
                <w:sz w:val="22"/>
                <w:szCs w:val="22"/>
              </w:rPr>
            </w:pPr>
            <w:r w:rsidRPr="0093654F">
              <w:rPr>
                <w:b/>
                <w:sz w:val="22"/>
                <w:szCs w:val="22"/>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827AF8" w:rsidRPr="0093654F" w:rsidRDefault="00827AF8" w:rsidP="00827AF8">
            <w:pPr>
              <w:rPr>
                <w:b/>
                <w:sz w:val="22"/>
                <w:szCs w:val="22"/>
              </w:rPr>
            </w:pPr>
            <w:r w:rsidRPr="0093654F">
              <w:rPr>
                <w:b/>
                <w:sz w:val="22"/>
                <w:szCs w:val="22"/>
              </w:rPr>
              <w:t>Ataskaitiniai arba praėję metai (pasirinktinai)</w:t>
            </w:r>
          </w:p>
          <w:p w:rsidR="00827AF8" w:rsidRPr="0093654F" w:rsidRDefault="00827AF8" w:rsidP="00827AF8">
            <w:pPr>
              <w:rPr>
                <w:b/>
                <w:sz w:val="22"/>
                <w:szCs w:val="22"/>
              </w:rPr>
            </w:pPr>
            <w:r w:rsidRPr="0093654F">
              <w:rPr>
                <w:b/>
                <w:sz w:val="22"/>
                <w:szCs w:val="22"/>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27AF8" w:rsidRPr="0093654F" w:rsidRDefault="00827AF8" w:rsidP="00827AF8">
            <w:pPr>
              <w:rPr>
                <w:b/>
                <w:sz w:val="22"/>
                <w:szCs w:val="22"/>
              </w:rPr>
            </w:pPr>
            <w:r w:rsidRPr="0093654F">
              <w:rPr>
                <w:b/>
                <w:sz w:val="22"/>
                <w:szCs w:val="22"/>
              </w:rPr>
              <w:t>Verslo plano įgyvendinimo laikotarpis</w:t>
            </w:r>
          </w:p>
        </w:tc>
        <w:tc>
          <w:tcPr>
            <w:tcW w:w="403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27AF8" w:rsidRPr="0093654F" w:rsidRDefault="00827AF8" w:rsidP="00827AF8">
            <w:pPr>
              <w:rPr>
                <w:b/>
                <w:sz w:val="22"/>
                <w:szCs w:val="22"/>
              </w:rPr>
            </w:pPr>
            <w:r w:rsidRPr="0093654F">
              <w:rPr>
                <w:b/>
                <w:sz w:val="22"/>
                <w:szCs w:val="22"/>
              </w:rPr>
              <w:t>Kontrolės laikotarpis</w:t>
            </w:r>
          </w:p>
        </w:tc>
      </w:tr>
      <w:tr w:rsidR="00827AF8" w:rsidRPr="0093654F" w:rsidTr="00304F97">
        <w:trPr>
          <w:tblHead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b/>
                <w:sz w:val="22"/>
                <w:szCs w:val="22"/>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27AF8" w:rsidRPr="0093654F" w:rsidRDefault="00827AF8" w:rsidP="00827AF8">
            <w:pPr>
              <w:rPr>
                <w:b/>
                <w:sz w:val="22"/>
                <w:szCs w:val="22"/>
              </w:rPr>
            </w:pPr>
            <w:r w:rsidRPr="0093654F">
              <w:rPr>
                <w:b/>
                <w:sz w:val="22"/>
                <w:szCs w:val="22"/>
              </w:rPr>
              <w:t>I metai</w:t>
            </w:r>
          </w:p>
          <w:p w:rsidR="00827AF8" w:rsidRPr="0093654F" w:rsidRDefault="00827AF8" w:rsidP="00827AF8">
            <w:pPr>
              <w:rPr>
                <w:i/>
                <w:sz w:val="22"/>
                <w:szCs w:val="22"/>
              </w:rPr>
            </w:pPr>
            <w:r w:rsidRPr="0093654F">
              <w:rPr>
                <w:b/>
                <w:sz w:val="22"/>
                <w:szCs w:val="22"/>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27AF8" w:rsidRPr="0093654F" w:rsidRDefault="00827AF8" w:rsidP="00827AF8">
            <w:pPr>
              <w:rPr>
                <w:b/>
                <w:sz w:val="22"/>
                <w:szCs w:val="22"/>
              </w:rPr>
            </w:pPr>
            <w:r w:rsidRPr="0093654F">
              <w:rPr>
                <w:b/>
                <w:sz w:val="22"/>
                <w:szCs w:val="22"/>
              </w:rPr>
              <w:t>II metai</w:t>
            </w:r>
          </w:p>
          <w:p w:rsidR="00827AF8" w:rsidRPr="0093654F" w:rsidRDefault="00827AF8" w:rsidP="00827AF8">
            <w:pPr>
              <w:rPr>
                <w:b/>
                <w:sz w:val="22"/>
                <w:szCs w:val="22"/>
              </w:rPr>
            </w:pPr>
            <w:r w:rsidRPr="0093654F">
              <w:rPr>
                <w:b/>
                <w:sz w:val="22"/>
                <w:szCs w:val="22"/>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27AF8" w:rsidRPr="0093654F" w:rsidRDefault="00827AF8" w:rsidP="00827AF8">
            <w:pPr>
              <w:rPr>
                <w:b/>
                <w:sz w:val="22"/>
                <w:szCs w:val="22"/>
              </w:rPr>
            </w:pPr>
            <w:r w:rsidRPr="0093654F">
              <w:rPr>
                <w:b/>
                <w:sz w:val="22"/>
                <w:szCs w:val="22"/>
              </w:rPr>
              <w:t>I metai</w:t>
            </w:r>
          </w:p>
          <w:p w:rsidR="00827AF8" w:rsidRPr="0093654F" w:rsidRDefault="00827AF8" w:rsidP="00827AF8">
            <w:pPr>
              <w:rPr>
                <w:i/>
                <w:sz w:val="22"/>
                <w:szCs w:val="22"/>
              </w:rPr>
            </w:pPr>
            <w:r w:rsidRPr="0093654F">
              <w:rPr>
                <w:b/>
                <w:sz w:val="22"/>
                <w:szCs w:val="22"/>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27AF8" w:rsidRPr="0093654F" w:rsidRDefault="00827AF8" w:rsidP="00827AF8">
            <w:pPr>
              <w:rPr>
                <w:b/>
                <w:sz w:val="22"/>
                <w:szCs w:val="22"/>
              </w:rPr>
            </w:pPr>
            <w:r w:rsidRPr="0093654F">
              <w:rPr>
                <w:b/>
                <w:sz w:val="22"/>
                <w:szCs w:val="22"/>
              </w:rPr>
              <w:t>II metai</w:t>
            </w:r>
          </w:p>
          <w:p w:rsidR="00827AF8" w:rsidRPr="0093654F" w:rsidRDefault="00827AF8" w:rsidP="00827AF8">
            <w:pPr>
              <w:rPr>
                <w:b/>
                <w:sz w:val="22"/>
                <w:szCs w:val="22"/>
              </w:rPr>
            </w:pPr>
            <w:r w:rsidRPr="0093654F">
              <w:rPr>
                <w:b/>
                <w:sz w:val="22"/>
                <w:szCs w:val="22"/>
              </w:rPr>
              <w:t>[20...&gt;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27AF8" w:rsidRPr="0093654F" w:rsidRDefault="00827AF8" w:rsidP="00827AF8">
            <w:pPr>
              <w:rPr>
                <w:b/>
                <w:sz w:val="22"/>
                <w:szCs w:val="22"/>
              </w:rPr>
            </w:pPr>
            <w:r w:rsidRPr="0093654F">
              <w:rPr>
                <w:b/>
                <w:sz w:val="22"/>
                <w:szCs w:val="22"/>
              </w:rPr>
              <w:t>III metai</w:t>
            </w:r>
          </w:p>
          <w:p w:rsidR="00827AF8" w:rsidRPr="0093654F" w:rsidRDefault="00827AF8" w:rsidP="00827AF8">
            <w:pPr>
              <w:rPr>
                <w:b/>
                <w:sz w:val="22"/>
                <w:szCs w:val="22"/>
              </w:rPr>
            </w:pPr>
            <w:r w:rsidRPr="0093654F">
              <w:rPr>
                <w:b/>
                <w:sz w:val="22"/>
                <w:szCs w:val="22"/>
              </w:rPr>
              <w:t>[20...&gt;</w:t>
            </w:r>
          </w:p>
        </w:tc>
      </w:tr>
      <w:tr w:rsidR="00924A67" w:rsidRPr="0093654F" w:rsidTr="00385559">
        <w:trPr>
          <w:tblHeader/>
        </w:trPr>
        <w:tc>
          <w:tcPr>
            <w:tcW w:w="9660" w:type="dxa"/>
            <w:gridSpan w:val="9"/>
            <w:tcBorders>
              <w:top w:val="single" w:sz="4" w:space="0" w:color="auto"/>
              <w:left w:val="single" w:sz="4" w:space="0" w:color="auto"/>
              <w:bottom w:val="single" w:sz="4" w:space="0" w:color="auto"/>
              <w:right w:val="single" w:sz="4" w:space="0" w:color="auto"/>
            </w:tcBorders>
            <w:shd w:val="clear" w:color="auto" w:fill="F7CAAC"/>
            <w:vAlign w:val="center"/>
          </w:tcPr>
          <w:p w:rsidR="00924A67" w:rsidRPr="0093654F" w:rsidRDefault="00924A67" w:rsidP="00827AF8">
            <w:pPr>
              <w:rPr>
                <w:b/>
                <w:sz w:val="22"/>
                <w:szCs w:val="22"/>
              </w:rPr>
            </w:pPr>
            <w:r>
              <w:rPr>
                <w:b/>
                <w:sz w:val="22"/>
                <w:szCs w:val="22"/>
              </w:rPr>
              <w:t>Balanso prognozės</w:t>
            </w:r>
            <w:bookmarkStart w:id="0" w:name="_GoBack"/>
            <w:bookmarkEnd w:id="0"/>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27AF8" w:rsidRPr="0093654F" w:rsidRDefault="00827AF8" w:rsidP="00827AF8">
            <w:pPr>
              <w:rPr>
                <w:b/>
                <w:sz w:val="22"/>
                <w:szCs w:val="22"/>
              </w:rPr>
            </w:pPr>
          </w:p>
        </w:tc>
        <w:tc>
          <w:tcPr>
            <w:tcW w:w="8811" w:type="dxa"/>
            <w:gridSpan w:val="8"/>
            <w:tcBorders>
              <w:top w:val="single" w:sz="4" w:space="0" w:color="auto"/>
              <w:left w:val="single" w:sz="4" w:space="0" w:color="auto"/>
              <w:bottom w:val="single" w:sz="4" w:space="0" w:color="auto"/>
              <w:right w:val="single" w:sz="4" w:space="0" w:color="auto"/>
            </w:tcBorders>
            <w:shd w:val="clear" w:color="auto" w:fill="F7CAAC"/>
          </w:tcPr>
          <w:p w:rsidR="00827AF8" w:rsidRPr="0093654F" w:rsidRDefault="00827AF8" w:rsidP="00827AF8">
            <w:pPr>
              <w:rPr>
                <w:b/>
                <w:sz w:val="22"/>
                <w:szCs w:val="22"/>
              </w:rPr>
            </w:pPr>
            <w:r w:rsidRPr="0093654F">
              <w:rPr>
                <w:b/>
                <w:sz w:val="22"/>
                <w:szCs w:val="22"/>
              </w:rPr>
              <w:t>Turtas</w:t>
            </w: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27AF8" w:rsidRPr="0093654F" w:rsidRDefault="00827AF8" w:rsidP="00827AF8">
            <w:pPr>
              <w:rPr>
                <w:b/>
                <w:sz w:val="22"/>
                <w:szCs w:val="22"/>
              </w:rPr>
            </w:pPr>
            <w:r w:rsidRPr="0093654F">
              <w:rPr>
                <w:b/>
                <w:sz w:val="22"/>
                <w:szCs w:val="22"/>
              </w:rPr>
              <w:t>A.</w:t>
            </w:r>
          </w:p>
        </w:tc>
        <w:tc>
          <w:tcPr>
            <w:tcW w:w="2186" w:type="dxa"/>
            <w:tcBorders>
              <w:top w:val="single" w:sz="4" w:space="0" w:color="auto"/>
              <w:left w:val="single" w:sz="4" w:space="0" w:color="auto"/>
              <w:bottom w:val="single" w:sz="4" w:space="0" w:color="auto"/>
              <w:right w:val="single" w:sz="4" w:space="0" w:color="auto"/>
            </w:tcBorders>
            <w:shd w:val="clear" w:color="auto" w:fill="FBE4D5"/>
            <w:hideMark/>
          </w:tcPr>
          <w:p w:rsidR="00827AF8" w:rsidRPr="0093654F" w:rsidRDefault="00827AF8" w:rsidP="00827AF8">
            <w:pPr>
              <w:rPr>
                <w:b/>
                <w:sz w:val="22"/>
                <w:szCs w:val="22"/>
              </w:rPr>
            </w:pPr>
            <w:r w:rsidRPr="0093654F">
              <w:rPr>
                <w:b/>
                <w:sz w:val="22"/>
                <w:szCs w:val="22"/>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sz w:val="22"/>
                <w:szCs w:val="22"/>
              </w:rPr>
            </w:pPr>
            <w:r w:rsidRPr="0093654F">
              <w:rPr>
                <w:sz w:val="22"/>
                <w:szCs w:val="22"/>
              </w:rPr>
              <w:t>1.</w:t>
            </w:r>
          </w:p>
        </w:tc>
        <w:tc>
          <w:tcPr>
            <w:tcW w:w="2186"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NEMATERIALUSIS TURTAS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sz w:val="22"/>
                <w:szCs w:val="22"/>
              </w:rPr>
            </w:pPr>
            <w:r w:rsidRPr="0093654F">
              <w:rPr>
                <w:sz w:val="22"/>
                <w:szCs w:val="22"/>
              </w:rPr>
              <w:t>1.</w:t>
            </w:r>
          </w:p>
        </w:tc>
        <w:tc>
          <w:tcPr>
            <w:tcW w:w="2186"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Plėtros darbai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sz w:val="22"/>
                <w:szCs w:val="22"/>
              </w:rPr>
            </w:pPr>
            <w:r w:rsidRPr="0093654F">
              <w:rPr>
                <w:sz w:val="22"/>
                <w:szCs w:val="22"/>
              </w:rPr>
              <w:t>2.</w:t>
            </w:r>
          </w:p>
        </w:tc>
        <w:tc>
          <w:tcPr>
            <w:tcW w:w="2186"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Prestižas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sz w:val="22"/>
                <w:szCs w:val="22"/>
              </w:rPr>
            </w:pPr>
            <w:r w:rsidRPr="0093654F">
              <w:rPr>
                <w:sz w:val="22"/>
                <w:szCs w:val="22"/>
              </w:rPr>
              <w:t>3.</w:t>
            </w:r>
          </w:p>
        </w:tc>
        <w:tc>
          <w:tcPr>
            <w:tcW w:w="2186"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Patentai, licencijos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4.</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Programinė įranga</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5.</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Kitas nematerialusis turtas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6.</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Sumokėti avansai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rHeight w:val="248"/>
          <w:tblHeader/>
        </w:trPr>
        <w:tc>
          <w:tcPr>
            <w:tcW w:w="849" w:type="dxa"/>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sz w:val="22"/>
                <w:szCs w:val="22"/>
              </w:rPr>
            </w:pPr>
            <w:r w:rsidRPr="0093654F">
              <w:rPr>
                <w:sz w:val="22"/>
                <w:szCs w:val="22"/>
              </w:rPr>
              <w:t>2.</w:t>
            </w:r>
          </w:p>
        </w:tc>
        <w:tc>
          <w:tcPr>
            <w:tcW w:w="2186"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MATERIALUSIS TURTAS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sz w:val="22"/>
                <w:szCs w:val="22"/>
              </w:rPr>
            </w:pPr>
            <w:r w:rsidRPr="0093654F">
              <w:rPr>
                <w:sz w:val="22"/>
                <w:szCs w:val="22"/>
              </w:rPr>
              <w:t>1.</w:t>
            </w:r>
          </w:p>
        </w:tc>
        <w:tc>
          <w:tcPr>
            <w:tcW w:w="2186"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Žemė</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sz w:val="22"/>
                <w:szCs w:val="22"/>
              </w:rPr>
            </w:pPr>
            <w:r w:rsidRPr="0093654F">
              <w:rPr>
                <w:sz w:val="22"/>
                <w:szCs w:val="22"/>
              </w:rPr>
              <w:t>2.</w:t>
            </w:r>
          </w:p>
        </w:tc>
        <w:tc>
          <w:tcPr>
            <w:tcW w:w="2186"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Pastatai ir statiniai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sz w:val="22"/>
                <w:szCs w:val="22"/>
              </w:rPr>
            </w:pPr>
            <w:r w:rsidRPr="0093654F">
              <w:rPr>
                <w:sz w:val="22"/>
                <w:szCs w:val="22"/>
              </w:rPr>
              <w:t>3.</w:t>
            </w:r>
          </w:p>
        </w:tc>
        <w:tc>
          <w:tcPr>
            <w:tcW w:w="2186"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Mašinos ir įrengimai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sz w:val="22"/>
                <w:szCs w:val="22"/>
              </w:rPr>
            </w:pPr>
            <w:r w:rsidRPr="0093654F">
              <w:rPr>
                <w:sz w:val="22"/>
                <w:szCs w:val="22"/>
              </w:rPr>
              <w:t>4.</w:t>
            </w:r>
          </w:p>
        </w:tc>
        <w:tc>
          <w:tcPr>
            <w:tcW w:w="2186"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Transporto priemonės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sz w:val="22"/>
                <w:szCs w:val="22"/>
              </w:rPr>
            </w:pPr>
            <w:r w:rsidRPr="0093654F">
              <w:rPr>
                <w:sz w:val="22"/>
                <w:szCs w:val="22"/>
              </w:rPr>
              <w:t>5.</w:t>
            </w:r>
          </w:p>
        </w:tc>
        <w:tc>
          <w:tcPr>
            <w:tcW w:w="2186"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sz w:val="22"/>
                <w:szCs w:val="22"/>
              </w:rPr>
            </w:pPr>
            <w:r w:rsidRPr="0093654F">
              <w:rPr>
                <w:sz w:val="22"/>
                <w:szCs w:val="22"/>
              </w:rPr>
              <w:t>6.</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Investicinis turtas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sz w:val="22"/>
                <w:szCs w:val="22"/>
              </w:rPr>
            </w:pPr>
            <w:r w:rsidRPr="0093654F">
              <w:rPr>
                <w:sz w:val="22"/>
                <w:szCs w:val="22"/>
              </w:rPr>
              <w:t>6.1.</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Žemė</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6.2.</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Pastatai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7.</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Sumokėti avansai ir vykdomi materialiojo turto statybos (gamybos) darbai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sz w:val="22"/>
                <w:szCs w:val="22"/>
              </w:rPr>
            </w:pPr>
            <w:r w:rsidRPr="0093654F">
              <w:rPr>
                <w:sz w:val="22"/>
                <w:szCs w:val="22"/>
              </w:rPr>
              <w:t>3.</w:t>
            </w:r>
          </w:p>
        </w:tc>
        <w:tc>
          <w:tcPr>
            <w:tcW w:w="2186"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FINANSINIS TURTAS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sz w:val="22"/>
                <w:szCs w:val="22"/>
              </w:rPr>
            </w:pPr>
            <w:r w:rsidRPr="0093654F">
              <w:rPr>
                <w:sz w:val="22"/>
                <w:szCs w:val="22"/>
              </w:rPr>
              <w:t>1.</w:t>
            </w:r>
          </w:p>
        </w:tc>
        <w:tc>
          <w:tcPr>
            <w:tcW w:w="2186"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Įmonių grupės įmonių akcijos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sz w:val="22"/>
                <w:szCs w:val="22"/>
              </w:rPr>
            </w:pPr>
            <w:r w:rsidRPr="0093654F">
              <w:rPr>
                <w:sz w:val="22"/>
                <w:szCs w:val="22"/>
              </w:rPr>
              <w:t>2.</w:t>
            </w:r>
          </w:p>
        </w:tc>
        <w:tc>
          <w:tcPr>
            <w:tcW w:w="2186"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Paskolos įmonių grupės įmonėms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3.</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Iš įmonių grupės įmonių gautinos sumos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4.</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Asocijuotųjų įmonių akcijos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5.</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Paskolos asocijuotosioms įmonėms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6.</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Iš asocijuotųjų įmonių gautinos sumos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7.</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Ilgalaikės investicijos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8.</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Po vienų metų gautinos sumos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9.</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Kitas finansinis turtas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4.</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KITAS ILGALAIKIS TURTAS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4.1.</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Atidėtojo pelno mokesčio turtas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4.2.</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Biologinis turtas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4.3.</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Kitas turtas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27AF8" w:rsidRPr="0093654F" w:rsidRDefault="00827AF8" w:rsidP="00827AF8">
            <w:pPr>
              <w:rPr>
                <w:b/>
                <w:sz w:val="22"/>
                <w:szCs w:val="22"/>
              </w:rPr>
            </w:pPr>
            <w:r w:rsidRPr="0093654F">
              <w:rPr>
                <w:b/>
                <w:sz w:val="22"/>
                <w:szCs w:val="22"/>
              </w:rPr>
              <w:t>B.</w:t>
            </w:r>
          </w:p>
        </w:tc>
        <w:tc>
          <w:tcPr>
            <w:tcW w:w="2186" w:type="dxa"/>
            <w:tcBorders>
              <w:top w:val="single" w:sz="4" w:space="0" w:color="auto"/>
              <w:left w:val="single" w:sz="4" w:space="0" w:color="auto"/>
              <w:bottom w:val="single" w:sz="4" w:space="0" w:color="auto"/>
              <w:right w:val="single" w:sz="4" w:space="0" w:color="auto"/>
            </w:tcBorders>
            <w:shd w:val="clear" w:color="auto" w:fill="FBE4D5"/>
            <w:hideMark/>
          </w:tcPr>
          <w:p w:rsidR="00827AF8" w:rsidRPr="0093654F" w:rsidRDefault="00827AF8" w:rsidP="00827AF8">
            <w:pPr>
              <w:rPr>
                <w:b/>
                <w:sz w:val="22"/>
                <w:szCs w:val="22"/>
              </w:rPr>
            </w:pPr>
            <w:r w:rsidRPr="0093654F">
              <w:rPr>
                <w:b/>
                <w:sz w:val="22"/>
                <w:szCs w:val="22"/>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1.</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ATSARGOS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1.1.</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Žaliavos, medžiagos ir komplektavimo detalės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1.2.</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Nebaigta produkcija ir vykdomi darbai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1.3.</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Produkcija</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1.4.</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Pirktos prekės, skirtos perparduoti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1.5.</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Biologinis turtas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1.6.</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Ilgalaikis materialusis turtas, skirtas parduoti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1.7.</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Sumokėti avansai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2.</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2.1.</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Pirkėjų skolos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2.2.</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Įmonių grupės įmonių skolos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2.3.</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Asocijuotųjų įmonių skolos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2.4.</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Kitos gautinos sumos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3.</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 xml:space="preserve">Trumpalaikės investicijos </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3.1.</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Įmonių grupės įmonių akcijos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3.2.</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Kitos investicijos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4.</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C</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ATEINANČIŲ LAIKOTARPIŲ SĄNAUDOS IR SUKAUPTOS PAJAMOS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tcPr>
          <w:p w:rsidR="00827AF8" w:rsidRPr="0093654F" w:rsidRDefault="00827AF8" w:rsidP="00827AF8">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FBE4D5"/>
            <w:hideMark/>
          </w:tcPr>
          <w:p w:rsidR="00827AF8" w:rsidRPr="0093654F" w:rsidRDefault="00827AF8" w:rsidP="00827AF8">
            <w:pPr>
              <w:rPr>
                <w:b/>
                <w:sz w:val="22"/>
                <w:szCs w:val="22"/>
              </w:rPr>
            </w:pPr>
            <w:r w:rsidRPr="0093654F">
              <w:rPr>
                <w:b/>
                <w:sz w:val="22"/>
                <w:szCs w:val="22"/>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rsidR="00827AF8" w:rsidRPr="0093654F" w:rsidRDefault="00827AF8" w:rsidP="00827AF8">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827AF8" w:rsidRPr="0093654F" w:rsidRDefault="00827AF8" w:rsidP="00827AF8">
            <w:pPr>
              <w:rPr>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27AF8" w:rsidRPr="0093654F" w:rsidRDefault="00827AF8" w:rsidP="00827AF8">
            <w:pPr>
              <w:rPr>
                <w:b/>
                <w:sz w:val="22"/>
                <w:szCs w:val="22"/>
              </w:rPr>
            </w:pPr>
          </w:p>
        </w:tc>
        <w:tc>
          <w:tcPr>
            <w:tcW w:w="8811" w:type="dxa"/>
            <w:gridSpan w:val="8"/>
            <w:tcBorders>
              <w:top w:val="single" w:sz="4" w:space="0" w:color="auto"/>
              <w:left w:val="single" w:sz="4" w:space="0" w:color="auto"/>
              <w:bottom w:val="single" w:sz="4" w:space="0" w:color="auto"/>
              <w:right w:val="single" w:sz="4" w:space="0" w:color="auto"/>
            </w:tcBorders>
            <w:shd w:val="clear" w:color="auto" w:fill="F7CAAC"/>
            <w:hideMark/>
          </w:tcPr>
          <w:p w:rsidR="00827AF8" w:rsidRPr="0093654F" w:rsidRDefault="00827AF8" w:rsidP="00827AF8">
            <w:pPr>
              <w:rPr>
                <w:b/>
                <w:sz w:val="22"/>
                <w:szCs w:val="22"/>
              </w:rPr>
            </w:pPr>
            <w:r w:rsidRPr="0093654F">
              <w:rPr>
                <w:b/>
                <w:sz w:val="22"/>
                <w:szCs w:val="22"/>
              </w:rPr>
              <w:t>Nuosavas kapitalas ir įsipareigojimai</w:t>
            </w: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27AF8" w:rsidRPr="0093654F" w:rsidRDefault="00827AF8" w:rsidP="00827AF8">
            <w:pPr>
              <w:rPr>
                <w:b/>
                <w:sz w:val="22"/>
                <w:szCs w:val="22"/>
              </w:rPr>
            </w:pPr>
            <w:r w:rsidRPr="0093654F">
              <w:rPr>
                <w:b/>
                <w:sz w:val="22"/>
                <w:szCs w:val="22"/>
              </w:rPr>
              <w:t>D.</w:t>
            </w:r>
          </w:p>
        </w:tc>
        <w:tc>
          <w:tcPr>
            <w:tcW w:w="2186" w:type="dxa"/>
            <w:tcBorders>
              <w:top w:val="single" w:sz="4" w:space="0" w:color="auto"/>
              <w:left w:val="single" w:sz="4" w:space="0" w:color="auto"/>
              <w:bottom w:val="single" w:sz="4" w:space="0" w:color="auto"/>
              <w:right w:val="single" w:sz="4" w:space="0" w:color="auto"/>
            </w:tcBorders>
            <w:shd w:val="clear" w:color="auto" w:fill="FBE4D5"/>
            <w:hideMark/>
          </w:tcPr>
          <w:p w:rsidR="00827AF8" w:rsidRPr="0093654F" w:rsidRDefault="00827AF8" w:rsidP="00827AF8">
            <w:pPr>
              <w:rPr>
                <w:b/>
                <w:sz w:val="22"/>
                <w:szCs w:val="22"/>
              </w:rPr>
            </w:pPr>
            <w:r w:rsidRPr="0093654F">
              <w:rPr>
                <w:b/>
                <w:sz w:val="22"/>
                <w:szCs w:val="22"/>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rsidR="00827AF8" w:rsidRPr="0093654F" w:rsidRDefault="00827AF8" w:rsidP="00827AF8">
            <w:pPr>
              <w:rPr>
                <w:sz w:val="22"/>
                <w:szCs w:val="22"/>
              </w:rPr>
            </w:pPr>
            <w:r w:rsidRPr="0093654F">
              <w:rPr>
                <w:sz w:val="22"/>
                <w:szCs w:val="22"/>
              </w:rPr>
              <w:t>1.</w:t>
            </w:r>
          </w:p>
        </w:tc>
        <w:tc>
          <w:tcPr>
            <w:tcW w:w="2186"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KAPITALAS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1.1.</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Įstatinis (pasirašytasis) arba pagrindinis kapitalas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1.2.</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Pasirašytasis neapmokėtas kapitalas (-)</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1.3.</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Savos akcijos, pajai (-)</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2.</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Akcijų priedai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3.</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PERKAINOJIMO REZERVAS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4.</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REZERVAI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5.</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NEPASKIRSTYTASIS PELNAS (NUOSTOLIAI)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5.1.</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Ataskaitinių metų pelnas (nuostoliai)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vAlign w:val="center"/>
          </w:tcPr>
          <w:p w:rsidR="00827AF8" w:rsidRPr="0093654F" w:rsidRDefault="00827AF8" w:rsidP="00827AF8">
            <w:pPr>
              <w:rPr>
                <w:sz w:val="22"/>
                <w:szCs w:val="22"/>
              </w:rPr>
            </w:pPr>
            <w:r w:rsidRPr="0093654F">
              <w:rPr>
                <w:sz w:val="22"/>
                <w:szCs w:val="22"/>
              </w:rPr>
              <w:t>5.2.</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Ankstesnių metų pelnas (nuostoliai)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27AF8" w:rsidRPr="0093654F" w:rsidRDefault="00827AF8" w:rsidP="00827AF8">
            <w:pPr>
              <w:rPr>
                <w:b/>
                <w:sz w:val="22"/>
                <w:szCs w:val="22"/>
              </w:rPr>
            </w:pPr>
            <w:r w:rsidRPr="0093654F">
              <w:rPr>
                <w:b/>
                <w:sz w:val="22"/>
                <w:szCs w:val="22"/>
              </w:rPr>
              <w:t>E.</w:t>
            </w:r>
          </w:p>
        </w:tc>
        <w:tc>
          <w:tcPr>
            <w:tcW w:w="2186" w:type="dxa"/>
            <w:tcBorders>
              <w:top w:val="single" w:sz="4" w:space="0" w:color="auto"/>
              <w:left w:val="single" w:sz="4" w:space="0" w:color="auto"/>
              <w:bottom w:val="single" w:sz="4" w:space="0" w:color="auto"/>
              <w:right w:val="single" w:sz="4" w:space="0" w:color="auto"/>
            </w:tcBorders>
            <w:shd w:val="clear" w:color="auto" w:fill="FBE4D5"/>
            <w:hideMark/>
          </w:tcPr>
          <w:p w:rsidR="00827AF8" w:rsidRPr="0093654F" w:rsidRDefault="00827AF8" w:rsidP="00827AF8">
            <w:pPr>
              <w:rPr>
                <w:b/>
                <w:sz w:val="22"/>
                <w:szCs w:val="22"/>
              </w:rPr>
            </w:pPr>
            <w:r w:rsidRPr="0093654F">
              <w:rPr>
                <w:bCs/>
                <w:sz w:val="22"/>
                <w:szCs w:val="22"/>
              </w:rPr>
              <w:t>DOTACIJOS, SUBSIDIJOS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7AF8" w:rsidRPr="0093654F" w:rsidRDefault="00827AF8" w:rsidP="00827AF8">
            <w:pPr>
              <w:rPr>
                <w:sz w:val="22"/>
                <w:szCs w:val="22"/>
              </w:rPr>
            </w:pPr>
            <w:r w:rsidRPr="0093654F">
              <w:rPr>
                <w:sz w:val="22"/>
                <w:szCs w:val="22"/>
              </w:rPr>
              <w:t>F.</w:t>
            </w:r>
          </w:p>
        </w:tc>
        <w:tc>
          <w:tcPr>
            <w:tcW w:w="218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7AF8" w:rsidRPr="0093654F" w:rsidRDefault="00827AF8" w:rsidP="00827AF8">
            <w:pPr>
              <w:rPr>
                <w:sz w:val="22"/>
                <w:szCs w:val="22"/>
              </w:rPr>
            </w:pPr>
            <w:r w:rsidRPr="0093654F">
              <w:rPr>
                <w:sz w:val="22"/>
                <w:szCs w:val="22"/>
              </w:rPr>
              <w:t>ATIDĖJINIAI</w:t>
            </w:r>
          </w:p>
        </w:tc>
        <w:tc>
          <w:tcPr>
            <w:tcW w:w="93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7AF8" w:rsidRPr="0093654F" w:rsidRDefault="00827AF8" w:rsidP="00827AF8">
            <w:pPr>
              <w:rPr>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7AF8" w:rsidRPr="0093654F" w:rsidRDefault="00827AF8" w:rsidP="00827AF8">
            <w:pPr>
              <w:rPr>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7AF8" w:rsidRPr="0093654F" w:rsidRDefault="00827AF8" w:rsidP="00827AF8">
            <w:pPr>
              <w:rPr>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7AF8" w:rsidRPr="0093654F" w:rsidRDefault="00827AF8" w:rsidP="00827AF8">
            <w:pPr>
              <w:rPr>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7AF8" w:rsidRPr="0093654F" w:rsidRDefault="00827AF8" w:rsidP="00827AF8">
            <w:pP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7AF8" w:rsidRPr="0093654F" w:rsidRDefault="00827AF8" w:rsidP="00827AF8">
            <w:pPr>
              <w:rPr>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Cs/>
                <w:sz w:val="22"/>
                <w:szCs w:val="22"/>
              </w:rPr>
            </w:pPr>
            <w:r w:rsidRPr="0093654F">
              <w:rPr>
                <w:bCs/>
                <w:sz w:val="22"/>
                <w:szCs w:val="22"/>
              </w:rPr>
              <w:t>1.</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Cs/>
                <w:sz w:val="22"/>
                <w:szCs w:val="22"/>
              </w:rPr>
            </w:pPr>
            <w:r w:rsidRPr="0093654F">
              <w:rPr>
                <w:bCs/>
                <w:sz w:val="22"/>
                <w:szCs w:val="22"/>
              </w:rPr>
              <w:t xml:space="preserve">Pensijų ir panašių įsipareigojimų </w:t>
            </w:r>
            <w:proofErr w:type="spellStart"/>
            <w:r w:rsidRPr="0093654F">
              <w:rPr>
                <w:bCs/>
                <w:sz w:val="22"/>
                <w:szCs w:val="22"/>
              </w:rPr>
              <w:t>atidėjiniai</w:t>
            </w:r>
            <w:proofErr w:type="spellEnd"/>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Cs/>
                <w:sz w:val="22"/>
                <w:szCs w:val="22"/>
              </w:rPr>
            </w:pPr>
            <w:r w:rsidRPr="0093654F">
              <w:rPr>
                <w:bCs/>
                <w:sz w:val="22"/>
                <w:szCs w:val="22"/>
              </w:rPr>
              <w:t>2.</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Cs/>
                <w:sz w:val="22"/>
                <w:szCs w:val="22"/>
              </w:rPr>
            </w:pPr>
            <w:r w:rsidRPr="0093654F">
              <w:rPr>
                <w:bCs/>
                <w:sz w:val="22"/>
                <w:szCs w:val="22"/>
              </w:rPr>
              <w:t xml:space="preserve">Mokesčių </w:t>
            </w:r>
            <w:proofErr w:type="spellStart"/>
            <w:r w:rsidRPr="0093654F">
              <w:rPr>
                <w:bCs/>
                <w:sz w:val="22"/>
                <w:szCs w:val="22"/>
              </w:rPr>
              <w:t>atidėjiniai</w:t>
            </w:r>
            <w:proofErr w:type="spellEnd"/>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Cs/>
                <w:sz w:val="22"/>
                <w:szCs w:val="22"/>
              </w:rPr>
            </w:pPr>
            <w:r w:rsidRPr="0093654F">
              <w:rPr>
                <w:bCs/>
                <w:sz w:val="22"/>
                <w:szCs w:val="22"/>
              </w:rPr>
              <w:t>3.</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Cs/>
                <w:sz w:val="22"/>
                <w:szCs w:val="22"/>
              </w:rPr>
            </w:pPr>
            <w:r w:rsidRPr="0093654F">
              <w:rPr>
                <w:bCs/>
                <w:sz w:val="22"/>
                <w:szCs w:val="22"/>
              </w:rPr>
              <w:t xml:space="preserve">Kiti </w:t>
            </w:r>
            <w:proofErr w:type="spellStart"/>
            <w:r w:rsidRPr="0093654F">
              <w:rPr>
                <w:bCs/>
                <w:sz w:val="22"/>
                <w:szCs w:val="22"/>
              </w:rPr>
              <w:t>atidėjiniai</w:t>
            </w:r>
            <w:proofErr w:type="spellEnd"/>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27AF8" w:rsidRPr="0093654F" w:rsidRDefault="00827AF8" w:rsidP="00827AF8">
            <w:pPr>
              <w:rPr>
                <w:b/>
                <w:sz w:val="22"/>
                <w:szCs w:val="22"/>
              </w:rPr>
            </w:pPr>
            <w:r w:rsidRPr="0093654F">
              <w:rPr>
                <w:b/>
                <w:sz w:val="22"/>
                <w:szCs w:val="22"/>
              </w:rPr>
              <w:t>G.</w:t>
            </w:r>
          </w:p>
        </w:tc>
        <w:tc>
          <w:tcPr>
            <w:tcW w:w="2186" w:type="dxa"/>
            <w:tcBorders>
              <w:top w:val="single" w:sz="4" w:space="0" w:color="auto"/>
              <w:left w:val="single" w:sz="4" w:space="0" w:color="auto"/>
              <w:bottom w:val="single" w:sz="4" w:space="0" w:color="auto"/>
              <w:right w:val="single" w:sz="4" w:space="0" w:color="auto"/>
            </w:tcBorders>
            <w:shd w:val="clear" w:color="auto" w:fill="FBE4D5"/>
            <w:hideMark/>
          </w:tcPr>
          <w:p w:rsidR="00827AF8" w:rsidRPr="0093654F" w:rsidRDefault="00827AF8" w:rsidP="00827AF8">
            <w:pPr>
              <w:rPr>
                <w:b/>
                <w:sz w:val="22"/>
                <w:szCs w:val="22"/>
              </w:rPr>
            </w:pPr>
            <w:r w:rsidRPr="0093654F">
              <w:rPr>
                <w:b/>
                <w:sz w:val="22"/>
                <w:szCs w:val="22"/>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1.</w:t>
            </w:r>
          </w:p>
        </w:tc>
        <w:tc>
          <w:tcPr>
            <w:tcW w:w="2186"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PO VIENŲ METŲ MOKĖTINOS SUMOS IR KITI ILGALAIKIAI ĮSIPAREIGOJIMAI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1.1.</w:t>
            </w:r>
          </w:p>
        </w:tc>
        <w:tc>
          <w:tcPr>
            <w:tcW w:w="2186"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Skoliniai įsipareigojimai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1.2.</w:t>
            </w:r>
          </w:p>
        </w:tc>
        <w:tc>
          <w:tcPr>
            <w:tcW w:w="2186"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Skolos kredito įstaigoms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1.3.</w:t>
            </w:r>
          </w:p>
        </w:tc>
        <w:tc>
          <w:tcPr>
            <w:tcW w:w="2186" w:type="dxa"/>
            <w:tcBorders>
              <w:top w:val="single" w:sz="4" w:space="0" w:color="auto"/>
              <w:left w:val="single" w:sz="4" w:space="0" w:color="auto"/>
              <w:bottom w:val="single" w:sz="4" w:space="0" w:color="auto"/>
              <w:right w:val="single" w:sz="4" w:space="0" w:color="auto"/>
            </w:tcBorders>
            <w:hideMark/>
          </w:tcPr>
          <w:p w:rsidR="00827AF8" w:rsidRPr="0093654F" w:rsidRDefault="00827AF8" w:rsidP="00827AF8">
            <w:pPr>
              <w:rPr>
                <w:sz w:val="22"/>
                <w:szCs w:val="22"/>
              </w:rPr>
            </w:pPr>
            <w:r w:rsidRPr="0093654F">
              <w:rPr>
                <w:sz w:val="22"/>
                <w:szCs w:val="22"/>
              </w:rPr>
              <w:t>Gauti avansai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1.4.</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Skolos tiekėjams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I.5.</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Pagal vekselius ir čekius mokėtinos sumos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I.6.</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Įmonių grupės įmonėms mokėtinos sumos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I.7.</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Asocijuotosioms įmonėms mokėtinos sumos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I.8.</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Kitos mokėtinos sumos ir ilgalaikiai įsipareigojimai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2.</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PER VIENUS METUS MOKĖTINOS SUMOS IR KITI TRUMPALAIKIAI ĮSIPAREIGOJIMAI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2.1.</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Skoliniai įsipareigojimai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2.2.</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Skolos kredito įstaigoms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2.3.</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Gauti avansai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2.4.</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Skolos tiekėjams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2.5.</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Pagal vekselius ir čekius mokėtinos sumos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2.6.</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Įmonių grupės įmonėms mokėtinos sumos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2.7.</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Asocijuotosioms įmonėms mokėtinos sumos</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2.8.</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Pelno mokesčio įsipareigojimai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2.9.</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2.10.</w:t>
            </w:r>
          </w:p>
        </w:tc>
        <w:tc>
          <w:tcPr>
            <w:tcW w:w="2186"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sz w:val="22"/>
                <w:szCs w:val="22"/>
              </w:rPr>
            </w:pPr>
            <w:r w:rsidRPr="0093654F">
              <w:rPr>
                <w:sz w:val="22"/>
                <w:szCs w:val="22"/>
              </w:rPr>
              <w:t>Kitos mokėtinos sumos ir trumpalaikiai įsipareigojimai</w:t>
            </w:r>
          </w:p>
        </w:tc>
        <w:tc>
          <w:tcPr>
            <w:tcW w:w="931"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7AF8" w:rsidRPr="0093654F" w:rsidRDefault="00827AF8" w:rsidP="00827AF8">
            <w:pPr>
              <w:rPr>
                <w:sz w:val="22"/>
                <w:szCs w:val="22"/>
              </w:rPr>
            </w:pPr>
            <w:r w:rsidRPr="0093654F">
              <w:rPr>
                <w:sz w:val="22"/>
                <w:szCs w:val="22"/>
              </w:rPr>
              <w:t>H.</w:t>
            </w:r>
          </w:p>
        </w:tc>
        <w:tc>
          <w:tcPr>
            <w:tcW w:w="218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7AF8" w:rsidRPr="0093654F" w:rsidRDefault="00827AF8" w:rsidP="00827AF8">
            <w:pPr>
              <w:rPr>
                <w:sz w:val="22"/>
                <w:szCs w:val="22"/>
              </w:rPr>
            </w:pPr>
            <w:r w:rsidRPr="0093654F">
              <w:rPr>
                <w:sz w:val="22"/>
                <w:szCs w:val="22"/>
              </w:rPr>
              <w:t>SUKAUPTOS SĄNAUDOS IR ATEINANČIŲ LAIKOTARPIŲ PAJAMOS</w:t>
            </w:r>
          </w:p>
        </w:tc>
        <w:tc>
          <w:tcPr>
            <w:tcW w:w="93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27AF8" w:rsidRPr="0093654F" w:rsidRDefault="00827AF8" w:rsidP="00827AF8">
            <w:pPr>
              <w:rPr>
                <w:b/>
                <w:sz w:val="22"/>
                <w:szCs w:val="22"/>
              </w:rPr>
            </w:pPr>
          </w:p>
        </w:tc>
      </w:tr>
      <w:tr w:rsidR="00827AF8" w:rsidRPr="0093654F"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tcPr>
          <w:p w:rsidR="00827AF8" w:rsidRPr="0093654F" w:rsidRDefault="00827AF8" w:rsidP="00827AF8">
            <w:pPr>
              <w:rPr>
                <w:b/>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FBE4D5"/>
            <w:hideMark/>
          </w:tcPr>
          <w:p w:rsidR="00827AF8" w:rsidRPr="0093654F" w:rsidRDefault="00827AF8" w:rsidP="00827AF8">
            <w:pPr>
              <w:rPr>
                <w:b/>
                <w:sz w:val="22"/>
                <w:szCs w:val="22"/>
              </w:rPr>
            </w:pPr>
            <w:r w:rsidRPr="0093654F">
              <w:rPr>
                <w:b/>
                <w:sz w:val="22"/>
                <w:szCs w:val="22"/>
              </w:rPr>
              <w:t>NUOSAVO KAPITALO IR ĮSIPAREIGOJIMŲ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E4D5"/>
          </w:tcPr>
          <w:p w:rsidR="00827AF8" w:rsidRPr="0093654F" w:rsidRDefault="00827AF8" w:rsidP="00827AF8">
            <w:pPr>
              <w:rPr>
                <w:b/>
                <w:sz w:val="22"/>
                <w:szCs w:val="22"/>
              </w:rPr>
            </w:pPr>
          </w:p>
        </w:tc>
      </w:tr>
    </w:tbl>
    <w:p w:rsidR="00827AF8" w:rsidRPr="00827AF8" w:rsidRDefault="00827AF8" w:rsidP="00827AF8"/>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9"/>
        <w:gridCol w:w="2186"/>
        <w:gridCol w:w="931"/>
        <w:gridCol w:w="837"/>
        <w:gridCol w:w="823"/>
        <w:gridCol w:w="1338"/>
        <w:gridCol w:w="1418"/>
        <w:gridCol w:w="1278"/>
      </w:tblGrid>
      <w:tr w:rsidR="00924A67" w:rsidRPr="00827AF8" w:rsidTr="00A1730E">
        <w:trPr>
          <w:tblHeader/>
        </w:trPr>
        <w:tc>
          <w:tcPr>
            <w:tcW w:w="3035"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924A67" w:rsidRPr="00827AF8" w:rsidRDefault="00924A67" w:rsidP="00827AF8">
            <w:pPr>
              <w:rPr>
                <w:b/>
              </w:rPr>
            </w:pPr>
            <w:r w:rsidRPr="00827AF8">
              <w:rPr>
                <w:b/>
              </w:rPr>
              <w:t>Pelno (nuostolių) prognozės</w:t>
            </w:r>
          </w:p>
        </w:tc>
        <w:tc>
          <w:tcPr>
            <w:tcW w:w="931" w:type="dxa"/>
            <w:tcBorders>
              <w:top w:val="single" w:sz="4" w:space="0" w:color="auto"/>
              <w:left w:val="single" w:sz="4" w:space="0" w:color="auto"/>
              <w:bottom w:val="single" w:sz="4" w:space="0" w:color="auto"/>
              <w:right w:val="single" w:sz="4" w:space="0" w:color="auto"/>
            </w:tcBorders>
            <w:shd w:val="clear" w:color="auto" w:fill="F4B083"/>
          </w:tcPr>
          <w:p w:rsidR="00924A67" w:rsidRPr="00827AF8" w:rsidRDefault="00924A67" w:rsidP="00827AF8">
            <w:pPr>
              <w:rPr>
                <w:b/>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924A67" w:rsidRPr="00827AF8" w:rsidRDefault="00924A67" w:rsidP="00827AF8">
            <w:pPr>
              <w:rPr>
                <w:b/>
              </w:rPr>
            </w:pPr>
          </w:p>
        </w:tc>
        <w:tc>
          <w:tcPr>
            <w:tcW w:w="823" w:type="dxa"/>
            <w:tcBorders>
              <w:top w:val="single" w:sz="4" w:space="0" w:color="auto"/>
              <w:left w:val="single" w:sz="4" w:space="0" w:color="auto"/>
              <w:bottom w:val="single" w:sz="4" w:space="0" w:color="auto"/>
              <w:right w:val="single" w:sz="4" w:space="0" w:color="auto"/>
            </w:tcBorders>
            <w:shd w:val="clear" w:color="auto" w:fill="F4B083"/>
          </w:tcPr>
          <w:p w:rsidR="00924A67" w:rsidRPr="00827AF8" w:rsidRDefault="00924A67" w:rsidP="00827AF8">
            <w:pPr>
              <w:rPr>
                <w:b/>
              </w:rPr>
            </w:pPr>
          </w:p>
        </w:tc>
        <w:tc>
          <w:tcPr>
            <w:tcW w:w="1338" w:type="dxa"/>
            <w:tcBorders>
              <w:top w:val="single" w:sz="4" w:space="0" w:color="auto"/>
              <w:left w:val="single" w:sz="4" w:space="0" w:color="auto"/>
              <w:bottom w:val="single" w:sz="4" w:space="0" w:color="auto"/>
              <w:right w:val="single" w:sz="4" w:space="0" w:color="auto"/>
            </w:tcBorders>
            <w:shd w:val="clear" w:color="auto" w:fill="F4B083"/>
          </w:tcPr>
          <w:p w:rsidR="00924A67" w:rsidRPr="00827AF8" w:rsidRDefault="00924A67" w:rsidP="00827AF8">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F4B083"/>
          </w:tcPr>
          <w:p w:rsidR="00924A67" w:rsidRPr="00827AF8" w:rsidRDefault="00924A67" w:rsidP="00827AF8">
            <w:pPr>
              <w:rPr>
                <w:b/>
              </w:rPr>
            </w:pPr>
          </w:p>
        </w:tc>
        <w:tc>
          <w:tcPr>
            <w:tcW w:w="1278" w:type="dxa"/>
            <w:tcBorders>
              <w:top w:val="single" w:sz="4" w:space="0" w:color="auto"/>
              <w:left w:val="single" w:sz="4" w:space="0" w:color="auto"/>
              <w:bottom w:val="single" w:sz="4" w:space="0" w:color="auto"/>
              <w:right w:val="single" w:sz="4" w:space="0" w:color="auto"/>
            </w:tcBorders>
            <w:shd w:val="clear" w:color="auto" w:fill="F4B083"/>
          </w:tcPr>
          <w:p w:rsidR="00924A67" w:rsidRPr="00827AF8" w:rsidRDefault="00924A67" w:rsidP="00827AF8">
            <w:pPr>
              <w:rPr>
                <w:b/>
              </w:rPr>
            </w:pPr>
          </w:p>
        </w:tc>
      </w:tr>
      <w:tr w:rsidR="00827AF8" w:rsidRPr="00827AF8"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r w:rsidRPr="00827AF8">
              <w:t>1.</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r w:rsidRPr="00827AF8">
              <w:t>Pardavimo pajamos</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r>
      <w:tr w:rsidR="00827AF8" w:rsidRPr="00827AF8"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r w:rsidRPr="00827AF8">
              <w:t>2.</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r w:rsidRPr="00827AF8">
              <w:t>Pardavimo savikaina</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r>
      <w:tr w:rsidR="00827AF8" w:rsidRPr="00827AF8"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r w:rsidRPr="00827AF8">
              <w:t>3.</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r w:rsidRPr="00827AF8">
              <w:t>Biologinio turto tikrosios vertės pokytis</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r>
      <w:tr w:rsidR="00827AF8" w:rsidRPr="00827AF8"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r w:rsidRPr="00827AF8">
              <w:t>4.</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r w:rsidRPr="00827AF8">
              <w:t>BENDRASIS PELNAS (NUOSTOLIAI)</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r>
      <w:tr w:rsidR="00827AF8" w:rsidRPr="00827AF8"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r w:rsidRPr="00827AF8">
              <w:t>5.</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r w:rsidRPr="00827AF8">
              <w:t>Pardavimo sąnaudos</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r>
      <w:tr w:rsidR="00827AF8" w:rsidRPr="00827AF8"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r w:rsidRPr="00827AF8">
              <w:t>6.</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r w:rsidRPr="00827AF8">
              <w:t>Bendrosios ir administracinės sąnaudos</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r>
      <w:tr w:rsidR="00827AF8" w:rsidRPr="00827AF8" w:rsidTr="00304F97">
        <w:trPr>
          <w:tblHeader/>
        </w:trPr>
        <w:tc>
          <w:tcPr>
            <w:tcW w:w="849"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r w:rsidRPr="00827AF8">
              <w:t>7.</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r w:rsidRPr="00827AF8">
              <w:t>Kitos 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27AF8" w:rsidRPr="00827AF8" w:rsidRDefault="00827AF8" w:rsidP="00827AF8">
            <w:pPr>
              <w:rPr>
                <w:b/>
              </w:rPr>
            </w:pPr>
          </w:p>
        </w:tc>
      </w:tr>
      <w:tr w:rsidR="00827AF8" w:rsidRPr="00827AF8"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827AF8" w:rsidRDefault="00827AF8" w:rsidP="00827AF8">
            <w:r w:rsidRPr="00827AF8">
              <w:t>8.</w:t>
            </w:r>
          </w:p>
        </w:tc>
        <w:tc>
          <w:tcPr>
            <w:tcW w:w="2186" w:type="dxa"/>
            <w:tcBorders>
              <w:top w:val="single" w:sz="4" w:space="0" w:color="auto"/>
              <w:left w:val="single" w:sz="4" w:space="0" w:color="auto"/>
              <w:bottom w:val="single" w:sz="4" w:space="0" w:color="auto"/>
              <w:right w:val="single" w:sz="4" w:space="0" w:color="auto"/>
            </w:tcBorders>
          </w:tcPr>
          <w:p w:rsidR="00827AF8" w:rsidRPr="00827AF8" w:rsidRDefault="00827AF8" w:rsidP="00827AF8">
            <w:r w:rsidRPr="00827AF8">
              <w:t>Investicijų į patronuojančiosios, patronuojamųjų ir asocijuotųjų įmonių akcijas pajamos</w:t>
            </w:r>
          </w:p>
        </w:tc>
        <w:tc>
          <w:tcPr>
            <w:tcW w:w="931"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837"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823"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33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41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27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r>
      <w:tr w:rsidR="00827AF8" w:rsidRPr="00827AF8"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827AF8" w:rsidRDefault="00827AF8" w:rsidP="00827AF8">
            <w:r w:rsidRPr="00827AF8">
              <w:t>9.</w:t>
            </w:r>
          </w:p>
        </w:tc>
        <w:tc>
          <w:tcPr>
            <w:tcW w:w="2186" w:type="dxa"/>
            <w:tcBorders>
              <w:top w:val="single" w:sz="4" w:space="0" w:color="auto"/>
              <w:left w:val="single" w:sz="4" w:space="0" w:color="auto"/>
              <w:bottom w:val="single" w:sz="4" w:space="0" w:color="auto"/>
              <w:right w:val="single" w:sz="4" w:space="0" w:color="auto"/>
            </w:tcBorders>
          </w:tcPr>
          <w:p w:rsidR="00827AF8" w:rsidRPr="00827AF8" w:rsidRDefault="00827AF8" w:rsidP="00827AF8">
            <w:r w:rsidRPr="00827AF8">
              <w:t>Kitų ilgalaikių investicijų ir paskolų pajamos</w:t>
            </w:r>
          </w:p>
        </w:tc>
        <w:tc>
          <w:tcPr>
            <w:tcW w:w="931"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837"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823"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33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41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27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r>
      <w:tr w:rsidR="00827AF8" w:rsidRPr="00827AF8"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827AF8" w:rsidRDefault="00827AF8" w:rsidP="00827AF8">
            <w:r w:rsidRPr="00827AF8">
              <w:t>10.</w:t>
            </w:r>
          </w:p>
        </w:tc>
        <w:tc>
          <w:tcPr>
            <w:tcW w:w="2186" w:type="dxa"/>
            <w:tcBorders>
              <w:top w:val="single" w:sz="4" w:space="0" w:color="auto"/>
              <w:left w:val="single" w:sz="4" w:space="0" w:color="auto"/>
              <w:bottom w:val="single" w:sz="4" w:space="0" w:color="auto"/>
              <w:right w:val="single" w:sz="4" w:space="0" w:color="auto"/>
            </w:tcBorders>
          </w:tcPr>
          <w:p w:rsidR="00827AF8" w:rsidRPr="00827AF8" w:rsidRDefault="00827AF8" w:rsidP="00827AF8">
            <w:r w:rsidRPr="00827AF8">
              <w:t>Kitos palūkanų ir panašios pajamos</w:t>
            </w:r>
          </w:p>
        </w:tc>
        <w:tc>
          <w:tcPr>
            <w:tcW w:w="931"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837"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823"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33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41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27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r>
      <w:tr w:rsidR="00827AF8" w:rsidRPr="00827AF8"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827AF8" w:rsidRDefault="00827AF8" w:rsidP="00827AF8">
            <w:r w:rsidRPr="00827AF8">
              <w:t>11.</w:t>
            </w:r>
          </w:p>
        </w:tc>
        <w:tc>
          <w:tcPr>
            <w:tcW w:w="2186" w:type="dxa"/>
            <w:tcBorders>
              <w:top w:val="single" w:sz="4" w:space="0" w:color="auto"/>
              <w:left w:val="single" w:sz="4" w:space="0" w:color="auto"/>
              <w:bottom w:val="single" w:sz="4" w:space="0" w:color="auto"/>
              <w:right w:val="single" w:sz="4" w:space="0" w:color="auto"/>
            </w:tcBorders>
          </w:tcPr>
          <w:p w:rsidR="00827AF8" w:rsidRPr="00827AF8" w:rsidRDefault="00827AF8" w:rsidP="00827AF8">
            <w:r w:rsidRPr="00827AF8">
              <w:t>Finansinio turto ir trumpalaikių investicijų vertės sumažėjimas</w:t>
            </w:r>
          </w:p>
        </w:tc>
        <w:tc>
          <w:tcPr>
            <w:tcW w:w="931"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837"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823"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33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41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27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r>
      <w:tr w:rsidR="00827AF8" w:rsidRPr="00827AF8"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827AF8" w:rsidRDefault="00827AF8" w:rsidP="00827AF8">
            <w:r w:rsidRPr="00827AF8">
              <w:t>12.</w:t>
            </w:r>
          </w:p>
        </w:tc>
        <w:tc>
          <w:tcPr>
            <w:tcW w:w="2186" w:type="dxa"/>
            <w:tcBorders>
              <w:top w:val="single" w:sz="4" w:space="0" w:color="auto"/>
              <w:left w:val="single" w:sz="4" w:space="0" w:color="auto"/>
              <w:bottom w:val="single" w:sz="4" w:space="0" w:color="auto"/>
              <w:right w:val="single" w:sz="4" w:space="0" w:color="auto"/>
            </w:tcBorders>
          </w:tcPr>
          <w:p w:rsidR="00827AF8" w:rsidRPr="00827AF8" w:rsidRDefault="00827AF8" w:rsidP="00827AF8">
            <w:r w:rsidRPr="00827AF8">
              <w:t>Palūkanų ir kitos panašios sąnaudos</w:t>
            </w:r>
          </w:p>
        </w:tc>
        <w:tc>
          <w:tcPr>
            <w:tcW w:w="931"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837"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823"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33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41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27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r>
      <w:tr w:rsidR="00827AF8" w:rsidRPr="00827AF8"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827AF8" w:rsidRDefault="00827AF8" w:rsidP="00827AF8">
            <w:r w:rsidRPr="00827AF8">
              <w:t>13.</w:t>
            </w:r>
          </w:p>
        </w:tc>
        <w:tc>
          <w:tcPr>
            <w:tcW w:w="2186" w:type="dxa"/>
            <w:tcBorders>
              <w:top w:val="single" w:sz="4" w:space="0" w:color="auto"/>
              <w:left w:val="single" w:sz="4" w:space="0" w:color="auto"/>
              <w:bottom w:val="single" w:sz="4" w:space="0" w:color="auto"/>
              <w:right w:val="single" w:sz="4" w:space="0" w:color="auto"/>
            </w:tcBorders>
          </w:tcPr>
          <w:p w:rsidR="00827AF8" w:rsidRPr="00827AF8" w:rsidRDefault="00827AF8" w:rsidP="00827AF8">
            <w:r w:rsidRPr="00827AF8">
              <w:t>PELNAS (NUOSTOLIAI) PRIEŠ APMOKESTINIMĄ</w:t>
            </w:r>
          </w:p>
        </w:tc>
        <w:tc>
          <w:tcPr>
            <w:tcW w:w="931"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837"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823"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33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41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27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r>
      <w:tr w:rsidR="00827AF8" w:rsidRPr="00827AF8"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827AF8" w:rsidRDefault="00827AF8" w:rsidP="00827AF8">
            <w:r w:rsidRPr="00827AF8">
              <w:t>14.</w:t>
            </w:r>
          </w:p>
        </w:tc>
        <w:tc>
          <w:tcPr>
            <w:tcW w:w="2186" w:type="dxa"/>
            <w:tcBorders>
              <w:top w:val="single" w:sz="4" w:space="0" w:color="auto"/>
              <w:left w:val="single" w:sz="4" w:space="0" w:color="auto"/>
              <w:bottom w:val="single" w:sz="4" w:space="0" w:color="auto"/>
              <w:right w:val="single" w:sz="4" w:space="0" w:color="auto"/>
            </w:tcBorders>
          </w:tcPr>
          <w:p w:rsidR="00827AF8" w:rsidRPr="00827AF8" w:rsidRDefault="00827AF8" w:rsidP="00827AF8">
            <w:r w:rsidRPr="00827AF8">
              <w:t>Pelno mokestis</w:t>
            </w:r>
          </w:p>
        </w:tc>
        <w:tc>
          <w:tcPr>
            <w:tcW w:w="931"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837"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823"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33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41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27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r>
      <w:tr w:rsidR="00827AF8" w:rsidRPr="00827AF8" w:rsidTr="00304F97">
        <w:trPr>
          <w:tblHeader/>
        </w:trPr>
        <w:tc>
          <w:tcPr>
            <w:tcW w:w="849"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Cs/>
              </w:rPr>
            </w:pPr>
            <w:r w:rsidRPr="00827AF8">
              <w:rPr>
                <w:bCs/>
              </w:rPr>
              <w:t>15.</w:t>
            </w:r>
          </w:p>
        </w:tc>
        <w:tc>
          <w:tcPr>
            <w:tcW w:w="2186"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Cs/>
              </w:rPr>
            </w:pPr>
            <w:r w:rsidRPr="00827AF8">
              <w:rPr>
                <w:bCs/>
              </w:rPr>
              <w:t>GRYNASIS PELNAS (NUOSTOLIAI)</w:t>
            </w:r>
          </w:p>
        </w:tc>
        <w:tc>
          <w:tcPr>
            <w:tcW w:w="931"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837"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823"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33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41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c>
          <w:tcPr>
            <w:tcW w:w="1278" w:type="dxa"/>
            <w:tcBorders>
              <w:top w:val="single" w:sz="4" w:space="0" w:color="auto"/>
              <w:left w:val="single" w:sz="4" w:space="0" w:color="auto"/>
              <w:bottom w:val="single" w:sz="4" w:space="0" w:color="auto"/>
              <w:right w:val="single" w:sz="4" w:space="0" w:color="auto"/>
            </w:tcBorders>
          </w:tcPr>
          <w:p w:rsidR="00827AF8" w:rsidRPr="00827AF8" w:rsidRDefault="00827AF8" w:rsidP="00827AF8">
            <w:pPr>
              <w:rPr>
                <w:b/>
              </w:rPr>
            </w:pPr>
          </w:p>
        </w:tc>
      </w:tr>
    </w:tbl>
    <w:p w:rsidR="00827AF8" w:rsidRDefault="00827AF8">
      <w:r>
        <w:br w:type="page"/>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2130"/>
        <w:gridCol w:w="1419"/>
        <w:gridCol w:w="993"/>
        <w:gridCol w:w="1135"/>
        <w:gridCol w:w="993"/>
        <w:gridCol w:w="1134"/>
        <w:gridCol w:w="1014"/>
      </w:tblGrid>
      <w:tr w:rsidR="00924A67" w:rsidTr="00924A67">
        <w:trPr>
          <w:tblHeader/>
        </w:trPr>
        <w:tc>
          <w:tcPr>
            <w:tcW w:w="847" w:type="dxa"/>
            <w:shd w:val="clear" w:color="auto" w:fill="FFFFFF" w:themeFill="background1"/>
            <w:vAlign w:val="center"/>
          </w:tcPr>
          <w:p w:rsidR="00924A67" w:rsidRPr="00B73658" w:rsidRDefault="00924A67" w:rsidP="00304F97">
            <w:pPr>
              <w:widowControl w:val="0"/>
              <w:jc w:val="center"/>
              <w:rPr>
                <w:b/>
                <w:sz w:val="22"/>
                <w:szCs w:val="22"/>
                <w:lang w:eastAsia="lt-LT"/>
              </w:rPr>
            </w:pPr>
            <w:r>
              <w:br w:type="page"/>
            </w:r>
            <w:r>
              <w:rPr>
                <w:b/>
                <w:sz w:val="22"/>
                <w:szCs w:val="22"/>
                <w:lang w:eastAsia="lt-LT"/>
              </w:rPr>
              <w:t>I</w:t>
            </w:r>
          </w:p>
        </w:tc>
        <w:tc>
          <w:tcPr>
            <w:tcW w:w="2130" w:type="dxa"/>
            <w:shd w:val="clear" w:color="auto" w:fill="FFFFFF" w:themeFill="background1"/>
          </w:tcPr>
          <w:p w:rsidR="00924A67" w:rsidRPr="00B73658" w:rsidRDefault="00924A67" w:rsidP="00304F97">
            <w:pPr>
              <w:widowControl w:val="0"/>
              <w:rPr>
                <w:b/>
                <w:sz w:val="22"/>
                <w:szCs w:val="22"/>
                <w:lang w:eastAsia="lt-LT"/>
              </w:rPr>
            </w:pPr>
            <w:r>
              <w:rPr>
                <w:b/>
                <w:sz w:val="22"/>
                <w:szCs w:val="22"/>
                <w:lang w:eastAsia="lt-LT"/>
              </w:rPr>
              <w:t>II</w:t>
            </w:r>
          </w:p>
        </w:tc>
        <w:tc>
          <w:tcPr>
            <w:tcW w:w="1419" w:type="dxa"/>
            <w:shd w:val="clear" w:color="auto" w:fill="FFFFFF" w:themeFill="background1"/>
          </w:tcPr>
          <w:p w:rsidR="00924A67" w:rsidRDefault="00924A67" w:rsidP="00304F97">
            <w:pPr>
              <w:tabs>
                <w:tab w:val="left" w:pos="3555"/>
              </w:tabs>
              <w:jc w:val="center"/>
              <w:rPr>
                <w:rFonts w:eastAsia="Calibri"/>
                <w:b/>
                <w:sz w:val="22"/>
                <w:szCs w:val="22"/>
              </w:rPr>
            </w:pPr>
            <w:r w:rsidRPr="00B73658">
              <w:rPr>
                <w:rFonts w:eastAsia="Calibri"/>
                <w:b/>
                <w:sz w:val="22"/>
                <w:szCs w:val="22"/>
              </w:rPr>
              <w:t>III</w:t>
            </w:r>
          </w:p>
        </w:tc>
        <w:tc>
          <w:tcPr>
            <w:tcW w:w="993" w:type="dxa"/>
            <w:shd w:val="clear" w:color="auto" w:fill="FFFFFF" w:themeFill="background1"/>
          </w:tcPr>
          <w:p w:rsidR="00924A67" w:rsidRDefault="00924A67" w:rsidP="00304F97">
            <w:pPr>
              <w:tabs>
                <w:tab w:val="left" w:pos="3555"/>
              </w:tabs>
              <w:jc w:val="center"/>
              <w:rPr>
                <w:rFonts w:eastAsia="Calibri"/>
                <w:b/>
                <w:sz w:val="22"/>
                <w:szCs w:val="22"/>
              </w:rPr>
            </w:pPr>
            <w:r w:rsidRPr="00B73658">
              <w:rPr>
                <w:rFonts w:eastAsia="Calibri"/>
                <w:b/>
                <w:sz w:val="22"/>
                <w:szCs w:val="22"/>
              </w:rPr>
              <w:t>IV</w:t>
            </w:r>
          </w:p>
        </w:tc>
        <w:tc>
          <w:tcPr>
            <w:tcW w:w="1135" w:type="dxa"/>
            <w:shd w:val="clear" w:color="auto" w:fill="FFFFFF" w:themeFill="background1"/>
          </w:tcPr>
          <w:p w:rsidR="00924A67" w:rsidRDefault="00924A67" w:rsidP="00304F97">
            <w:pPr>
              <w:tabs>
                <w:tab w:val="left" w:pos="3555"/>
              </w:tabs>
              <w:jc w:val="center"/>
              <w:rPr>
                <w:rFonts w:eastAsia="Calibri"/>
                <w:b/>
                <w:sz w:val="22"/>
                <w:szCs w:val="22"/>
              </w:rPr>
            </w:pPr>
            <w:r w:rsidRPr="00B73658">
              <w:rPr>
                <w:rFonts w:eastAsia="Calibri"/>
                <w:b/>
                <w:sz w:val="22"/>
                <w:szCs w:val="22"/>
              </w:rPr>
              <w:t>V</w:t>
            </w:r>
          </w:p>
        </w:tc>
        <w:tc>
          <w:tcPr>
            <w:tcW w:w="993" w:type="dxa"/>
            <w:shd w:val="clear" w:color="auto" w:fill="FFFFFF" w:themeFill="background1"/>
          </w:tcPr>
          <w:p w:rsidR="00924A67" w:rsidRDefault="00924A67" w:rsidP="00304F97">
            <w:pPr>
              <w:tabs>
                <w:tab w:val="left" w:pos="3555"/>
              </w:tabs>
              <w:jc w:val="center"/>
              <w:rPr>
                <w:rFonts w:eastAsia="Calibri"/>
                <w:b/>
                <w:sz w:val="22"/>
                <w:szCs w:val="22"/>
              </w:rPr>
            </w:pPr>
            <w:r w:rsidRPr="00B73658">
              <w:rPr>
                <w:rFonts w:eastAsia="Calibri"/>
                <w:b/>
                <w:sz w:val="22"/>
                <w:szCs w:val="22"/>
              </w:rPr>
              <w:t>VI</w:t>
            </w:r>
          </w:p>
        </w:tc>
        <w:tc>
          <w:tcPr>
            <w:tcW w:w="1134" w:type="dxa"/>
            <w:shd w:val="clear" w:color="auto" w:fill="FFFFFF" w:themeFill="background1"/>
          </w:tcPr>
          <w:p w:rsidR="00924A67" w:rsidRDefault="00924A67" w:rsidP="00304F97">
            <w:pPr>
              <w:tabs>
                <w:tab w:val="left" w:pos="3555"/>
              </w:tabs>
              <w:jc w:val="center"/>
              <w:rPr>
                <w:rFonts w:eastAsia="Calibri"/>
                <w:b/>
                <w:sz w:val="22"/>
                <w:szCs w:val="22"/>
              </w:rPr>
            </w:pPr>
            <w:r w:rsidRPr="00B73658">
              <w:rPr>
                <w:rFonts w:eastAsia="Calibri"/>
                <w:b/>
                <w:sz w:val="22"/>
                <w:szCs w:val="22"/>
              </w:rPr>
              <w:t>VII</w:t>
            </w:r>
          </w:p>
        </w:tc>
        <w:tc>
          <w:tcPr>
            <w:tcW w:w="1014" w:type="dxa"/>
            <w:shd w:val="clear" w:color="auto" w:fill="FFFFFF" w:themeFill="background1"/>
          </w:tcPr>
          <w:p w:rsidR="00924A67" w:rsidRDefault="00924A67" w:rsidP="00304F97">
            <w:pPr>
              <w:tabs>
                <w:tab w:val="left" w:pos="3555"/>
              </w:tabs>
              <w:jc w:val="center"/>
              <w:rPr>
                <w:rFonts w:eastAsia="Calibri"/>
                <w:b/>
                <w:sz w:val="22"/>
                <w:szCs w:val="22"/>
              </w:rPr>
            </w:pPr>
            <w:r w:rsidRPr="00B73658">
              <w:rPr>
                <w:rFonts w:eastAsia="Calibri"/>
                <w:b/>
                <w:sz w:val="22"/>
                <w:szCs w:val="22"/>
              </w:rPr>
              <w:t>VIII</w:t>
            </w:r>
          </w:p>
        </w:tc>
      </w:tr>
      <w:tr w:rsidR="00924A67" w:rsidTr="00924A67">
        <w:trPr>
          <w:tblHeader/>
        </w:trPr>
        <w:tc>
          <w:tcPr>
            <w:tcW w:w="847" w:type="dxa"/>
            <w:shd w:val="clear" w:color="auto" w:fill="F4B083"/>
            <w:vAlign w:val="center"/>
          </w:tcPr>
          <w:p w:rsidR="00924A67" w:rsidRDefault="00924A67" w:rsidP="00304F97">
            <w:pPr>
              <w:tabs>
                <w:tab w:val="left" w:pos="3555"/>
              </w:tabs>
              <w:jc w:val="center"/>
              <w:rPr>
                <w:rFonts w:eastAsia="Calibri"/>
                <w:b/>
                <w:sz w:val="22"/>
                <w:szCs w:val="22"/>
              </w:rPr>
            </w:pPr>
            <w:r>
              <w:rPr>
                <w:b/>
                <w:sz w:val="22"/>
                <w:szCs w:val="22"/>
                <w:lang w:eastAsia="lt-LT"/>
              </w:rPr>
              <w:t>Eil. Nr.</w:t>
            </w:r>
          </w:p>
        </w:tc>
        <w:tc>
          <w:tcPr>
            <w:tcW w:w="2130" w:type="dxa"/>
            <w:shd w:val="clear" w:color="auto" w:fill="F4B083"/>
            <w:vAlign w:val="center"/>
          </w:tcPr>
          <w:p w:rsidR="00924A67" w:rsidRDefault="00924A67" w:rsidP="00304F97">
            <w:pPr>
              <w:tabs>
                <w:tab w:val="left" w:pos="3555"/>
              </w:tabs>
              <w:jc w:val="center"/>
              <w:rPr>
                <w:rFonts w:eastAsia="Calibri"/>
                <w:b/>
                <w:sz w:val="22"/>
                <w:szCs w:val="22"/>
              </w:rPr>
            </w:pPr>
            <w:r>
              <w:rPr>
                <w:b/>
                <w:sz w:val="22"/>
                <w:szCs w:val="22"/>
                <w:lang w:eastAsia="lt-LT"/>
              </w:rPr>
              <w:t>Reikšmės</w:t>
            </w:r>
          </w:p>
        </w:tc>
        <w:tc>
          <w:tcPr>
            <w:tcW w:w="1419" w:type="dxa"/>
            <w:shd w:val="clear" w:color="auto" w:fill="F4B083"/>
          </w:tcPr>
          <w:p w:rsidR="00924A67" w:rsidRDefault="00924A67" w:rsidP="00304F97">
            <w:pPr>
              <w:tabs>
                <w:tab w:val="left" w:pos="3555"/>
              </w:tabs>
              <w:jc w:val="center"/>
              <w:rPr>
                <w:rFonts w:eastAsia="Calibri"/>
                <w:b/>
                <w:sz w:val="22"/>
                <w:szCs w:val="22"/>
                <w:lang w:eastAsia="lt-LT"/>
              </w:rPr>
            </w:pPr>
            <w:r>
              <w:rPr>
                <w:b/>
                <w:sz w:val="22"/>
                <w:szCs w:val="22"/>
                <w:lang w:eastAsia="lt-LT"/>
              </w:rPr>
              <w:t>Ataskaitiniai arba praėję metai (pasirinktinai)</w:t>
            </w:r>
          </w:p>
          <w:p w:rsidR="00924A67" w:rsidRDefault="00924A67" w:rsidP="00304F97">
            <w:pPr>
              <w:tabs>
                <w:tab w:val="left" w:pos="3555"/>
              </w:tabs>
              <w:jc w:val="center"/>
              <w:rPr>
                <w:rFonts w:eastAsia="Calibri"/>
                <w:b/>
                <w:sz w:val="22"/>
                <w:szCs w:val="22"/>
                <w:lang w:eastAsia="lt-LT"/>
              </w:rPr>
            </w:pPr>
            <w:r>
              <w:rPr>
                <w:b/>
                <w:sz w:val="22"/>
                <w:szCs w:val="22"/>
                <w:lang w:eastAsia="lt-LT"/>
              </w:rPr>
              <w:t>[20...&gt;</w:t>
            </w:r>
          </w:p>
        </w:tc>
        <w:tc>
          <w:tcPr>
            <w:tcW w:w="2128" w:type="dxa"/>
            <w:gridSpan w:val="2"/>
            <w:shd w:val="clear" w:color="auto" w:fill="F4B083"/>
            <w:vAlign w:val="center"/>
          </w:tcPr>
          <w:p w:rsidR="00924A67" w:rsidRDefault="00924A67" w:rsidP="00304F97">
            <w:pPr>
              <w:tabs>
                <w:tab w:val="left" w:pos="3555"/>
              </w:tabs>
              <w:jc w:val="center"/>
              <w:rPr>
                <w:rFonts w:eastAsia="Calibri"/>
                <w:b/>
                <w:sz w:val="22"/>
                <w:szCs w:val="22"/>
              </w:rPr>
            </w:pPr>
            <w:r>
              <w:rPr>
                <w:b/>
                <w:sz w:val="22"/>
                <w:szCs w:val="22"/>
                <w:lang w:eastAsia="lt-LT"/>
              </w:rPr>
              <w:t>Verslo plano įgyvendinimo laikotarpis</w:t>
            </w:r>
          </w:p>
        </w:tc>
        <w:tc>
          <w:tcPr>
            <w:tcW w:w="3141" w:type="dxa"/>
            <w:gridSpan w:val="3"/>
            <w:shd w:val="clear" w:color="auto" w:fill="F4B083"/>
            <w:vAlign w:val="center"/>
          </w:tcPr>
          <w:p w:rsidR="00924A67" w:rsidRDefault="00924A67" w:rsidP="00304F97">
            <w:pPr>
              <w:tabs>
                <w:tab w:val="left" w:pos="3555"/>
              </w:tabs>
              <w:jc w:val="center"/>
              <w:rPr>
                <w:rFonts w:eastAsia="Calibri"/>
                <w:b/>
                <w:sz w:val="22"/>
                <w:szCs w:val="22"/>
              </w:rPr>
            </w:pPr>
            <w:r>
              <w:rPr>
                <w:b/>
                <w:sz w:val="22"/>
                <w:szCs w:val="22"/>
                <w:lang w:eastAsia="lt-LT"/>
              </w:rPr>
              <w:t>Kontrolės laikotarpis</w:t>
            </w:r>
          </w:p>
        </w:tc>
      </w:tr>
      <w:tr w:rsidR="00924A67" w:rsidTr="00555A0F">
        <w:trPr>
          <w:tblHeader/>
        </w:trPr>
        <w:tc>
          <w:tcPr>
            <w:tcW w:w="2977" w:type="dxa"/>
            <w:gridSpan w:val="2"/>
            <w:shd w:val="clear" w:color="auto" w:fill="F4B083"/>
            <w:vAlign w:val="center"/>
          </w:tcPr>
          <w:p w:rsidR="00924A67" w:rsidRDefault="00924A67" w:rsidP="00304F97">
            <w:pPr>
              <w:jc w:val="center"/>
              <w:rPr>
                <w:rFonts w:eastAsia="Calibri"/>
                <w:b/>
                <w:sz w:val="22"/>
                <w:szCs w:val="22"/>
              </w:rPr>
            </w:pPr>
            <w:r>
              <w:rPr>
                <w:b/>
                <w:sz w:val="22"/>
                <w:szCs w:val="22"/>
                <w:lang w:eastAsia="lt-LT"/>
              </w:rPr>
              <w:t>Pinigų srautų</w:t>
            </w:r>
            <w:r w:rsidRPr="000A7CE2">
              <w:rPr>
                <w:b/>
                <w:sz w:val="22"/>
                <w:szCs w:val="22"/>
                <w:lang w:eastAsia="lt-LT"/>
              </w:rPr>
              <w:t xml:space="preserve"> prognozės</w:t>
            </w:r>
          </w:p>
        </w:tc>
        <w:tc>
          <w:tcPr>
            <w:tcW w:w="1419" w:type="dxa"/>
            <w:shd w:val="clear" w:color="auto" w:fill="F4B083"/>
            <w:vAlign w:val="center"/>
          </w:tcPr>
          <w:p w:rsidR="00924A67" w:rsidRDefault="00924A67" w:rsidP="00304F97">
            <w:pPr>
              <w:rPr>
                <w:rFonts w:eastAsia="Calibri"/>
                <w:b/>
                <w:sz w:val="22"/>
                <w:szCs w:val="22"/>
                <w:lang w:eastAsia="lt-LT"/>
              </w:rPr>
            </w:pPr>
          </w:p>
        </w:tc>
        <w:tc>
          <w:tcPr>
            <w:tcW w:w="993" w:type="dxa"/>
            <w:shd w:val="clear" w:color="auto" w:fill="F4B083"/>
            <w:vAlign w:val="center"/>
          </w:tcPr>
          <w:p w:rsidR="00924A67" w:rsidRDefault="00924A67" w:rsidP="00304F97">
            <w:pPr>
              <w:tabs>
                <w:tab w:val="left" w:pos="3555"/>
              </w:tabs>
              <w:jc w:val="center"/>
              <w:rPr>
                <w:rFonts w:eastAsia="Calibri"/>
                <w:b/>
                <w:sz w:val="22"/>
                <w:szCs w:val="22"/>
              </w:rPr>
            </w:pPr>
            <w:r>
              <w:rPr>
                <w:b/>
                <w:sz w:val="22"/>
                <w:szCs w:val="22"/>
                <w:lang w:eastAsia="lt-LT"/>
              </w:rPr>
              <w:t>I metai</w:t>
            </w:r>
          </w:p>
          <w:p w:rsidR="00924A67" w:rsidRDefault="00924A67" w:rsidP="00304F97">
            <w:pPr>
              <w:tabs>
                <w:tab w:val="left" w:pos="3555"/>
              </w:tabs>
              <w:jc w:val="center"/>
              <w:rPr>
                <w:rFonts w:eastAsia="Calibri"/>
                <w:i/>
                <w:sz w:val="22"/>
                <w:szCs w:val="22"/>
              </w:rPr>
            </w:pPr>
            <w:r>
              <w:rPr>
                <w:b/>
                <w:sz w:val="22"/>
                <w:szCs w:val="22"/>
                <w:lang w:eastAsia="lt-LT"/>
              </w:rPr>
              <w:t>[20...&gt;</w:t>
            </w:r>
          </w:p>
        </w:tc>
        <w:tc>
          <w:tcPr>
            <w:tcW w:w="1135" w:type="dxa"/>
            <w:shd w:val="clear" w:color="auto" w:fill="F4B083"/>
            <w:vAlign w:val="center"/>
          </w:tcPr>
          <w:p w:rsidR="00924A67" w:rsidRDefault="00924A67" w:rsidP="00304F97">
            <w:pPr>
              <w:tabs>
                <w:tab w:val="left" w:pos="3555"/>
              </w:tabs>
              <w:jc w:val="center"/>
              <w:rPr>
                <w:rFonts w:eastAsia="Calibri"/>
                <w:b/>
                <w:sz w:val="22"/>
                <w:szCs w:val="22"/>
              </w:rPr>
            </w:pPr>
            <w:r>
              <w:rPr>
                <w:b/>
                <w:sz w:val="22"/>
                <w:szCs w:val="22"/>
                <w:lang w:eastAsia="lt-LT"/>
              </w:rPr>
              <w:t>II metai</w:t>
            </w:r>
          </w:p>
          <w:p w:rsidR="00924A67" w:rsidRDefault="00924A67" w:rsidP="00304F97">
            <w:pPr>
              <w:tabs>
                <w:tab w:val="left" w:pos="3555"/>
              </w:tabs>
              <w:jc w:val="center"/>
              <w:rPr>
                <w:rFonts w:eastAsia="Calibri"/>
                <w:b/>
                <w:sz w:val="22"/>
                <w:szCs w:val="22"/>
              </w:rPr>
            </w:pPr>
            <w:r>
              <w:rPr>
                <w:b/>
                <w:sz w:val="22"/>
                <w:szCs w:val="22"/>
                <w:lang w:eastAsia="lt-LT"/>
              </w:rPr>
              <w:t>[20...&gt;</w:t>
            </w:r>
          </w:p>
        </w:tc>
        <w:tc>
          <w:tcPr>
            <w:tcW w:w="993" w:type="dxa"/>
            <w:shd w:val="clear" w:color="auto" w:fill="F4B083"/>
            <w:vAlign w:val="center"/>
          </w:tcPr>
          <w:p w:rsidR="00924A67" w:rsidRDefault="00924A67" w:rsidP="00304F97">
            <w:pPr>
              <w:tabs>
                <w:tab w:val="left" w:pos="3555"/>
              </w:tabs>
              <w:jc w:val="center"/>
              <w:rPr>
                <w:rFonts w:eastAsia="Calibri"/>
                <w:b/>
                <w:sz w:val="22"/>
                <w:szCs w:val="22"/>
              </w:rPr>
            </w:pPr>
            <w:r>
              <w:rPr>
                <w:b/>
                <w:sz w:val="22"/>
                <w:szCs w:val="22"/>
                <w:lang w:eastAsia="lt-LT"/>
              </w:rPr>
              <w:t>I metai</w:t>
            </w:r>
          </w:p>
          <w:p w:rsidR="00924A67" w:rsidRDefault="00924A67" w:rsidP="00304F97">
            <w:pPr>
              <w:tabs>
                <w:tab w:val="left" w:pos="3555"/>
              </w:tabs>
              <w:jc w:val="center"/>
              <w:rPr>
                <w:rFonts w:eastAsia="Calibri"/>
                <w:i/>
                <w:sz w:val="22"/>
                <w:szCs w:val="22"/>
              </w:rPr>
            </w:pPr>
            <w:r>
              <w:rPr>
                <w:b/>
                <w:sz w:val="22"/>
                <w:szCs w:val="22"/>
                <w:lang w:eastAsia="lt-LT"/>
              </w:rPr>
              <w:t>[20...&gt;</w:t>
            </w:r>
          </w:p>
        </w:tc>
        <w:tc>
          <w:tcPr>
            <w:tcW w:w="1134" w:type="dxa"/>
            <w:shd w:val="clear" w:color="auto" w:fill="F4B083"/>
            <w:vAlign w:val="center"/>
          </w:tcPr>
          <w:p w:rsidR="00924A67" w:rsidRDefault="00924A67" w:rsidP="00304F97">
            <w:pPr>
              <w:tabs>
                <w:tab w:val="left" w:pos="3555"/>
              </w:tabs>
              <w:jc w:val="center"/>
              <w:rPr>
                <w:rFonts w:eastAsia="Calibri"/>
                <w:b/>
                <w:sz w:val="22"/>
                <w:szCs w:val="22"/>
              </w:rPr>
            </w:pPr>
            <w:r>
              <w:rPr>
                <w:b/>
                <w:sz w:val="22"/>
                <w:szCs w:val="22"/>
                <w:lang w:eastAsia="lt-LT"/>
              </w:rPr>
              <w:t>II metai</w:t>
            </w:r>
          </w:p>
          <w:p w:rsidR="00924A67" w:rsidRDefault="00924A67" w:rsidP="00304F97">
            <w:pPr>
              <w:tabs>
                <w:tab w:val="left" w:pos="3555"/>
              </w:tabs>
              <w:jc w:val="center"/>
              <w:rPr>
                <w:rFonts w:eastAsia="Calibri"/>
                <w:b/>
                <w:sz w:val="22"/>
                <w:szCs w:val="22"/>
              </w:rPr>
            </w:pPr>
            <w:r>
              <w:rPr>
                <w:b/>
                <w:sz w:val="22"/>
                <w:szCs w:val="22"/>
                <w:lang w:eastAsia="lt-LT"/>
              </w:rPr>
              <w:t>[20...&gt;</w:t>
            </w:r>
          </w:p>
        </w:tc>
        <w:tc>
          <w:tcPr>
            <w:tcW w:w="1014" w:type="dxa"/>
            <w:shd w:val="clear" w:color="auto" w:fill="F4B083"/>
            <w:vAlign w:val="center"/>
          </w:tcPr>
          <w:p w:rsidR="00924A67" w:rsidRDefault="00924A67" w:rsidP="00304F97">
            <w:pPr>
              <w:tabs>
                <w:tab w:val="left" w:pos="3555"/>
              </w:tabs>
              <w:jc w:val="center"/>
              <w:rPr>
                <w:rFonts w:eastAsia="Calibri"/>
                <w:b/>
                <w:sz w:val="22"/>
                <w:szCs w:val="22"/>
              </w:rPr>
            </w:pPr>
            <w:r>
              <w:rPr>
                <w:b/>
                <w:sz w:val="22"/>
                <w:szCs w:val="22"/>
                <w:lang w:eastAsia="lt-LT"/>
              </w:rPr>
              <w:t>III metai</w:t>
            </w:r>
          </w:p>
          <w:p w:rsidR="00924A67" w:rsidRDefault="00924A67" w:rsidP="00304F97">
            <w:pPr>
              <w:tabs>
                <w:tab w:val="left" w:pos="3555"/>
              </w:tabs>
              <w:jc w:val="center"/>
              <w:rPr>
                <w:rFonts w:eastAsia="Calibri"/>
                <w:b/>
                <w:sz w:val="22"/>
                <w:szCs w:val="22"/>
              </w:rPr>
            </w:pPr>
            <w:r>
              <w:rPr>
                <w:b/>
                <w:sz w:val="22"/>
                <w:szCs w:val="22"/>
                <w:lang w:eastAsia="lt-LT"/>
              </w:rPr>
              <w:t>[20...&gt;</w:t>
            </w: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b/>
                <w:sz w:val="22"/>
                <w:szCs w:val="22"/>
              </w:rPr>
            </w:pPr>
            <w:r>
              <w:rPr>
                <w:b/>
                <w:sz w:val="22"/>
                <w:szCs w:val="22"/>
              </w:rPr>
              <w:t>1</w:t>
            </w:r>
            <w:r w:rsidRPr="00244B42">
              <w:rPr>
                <w:b/>
                <w:sz w:val="22"/>
                <w:szCs w:val="22"/>
              </w:rPr>
              <w:t>.</w:t>
            </w:r>
          </w:p>
        </w:tc>
        <w:tc>
          <w:tcPr>
            <w:tcW w:w="2130" w:type="dxa"/>
            <w:shd w:val="clear" w:color="auto" w:fill="auto"/>
            <w:vAlign w:val="center"/>
          </w:tcPr>
          <w:p w:rsidR="00924A67" w:rsidRPr="00244B42" w:rsidRDefault="00924A67" w:rsidP="00304F97">
            <w:pPr>
              <w:jc w:val="both"/>
              <w:rPr>
                <w:b/>
                <w:sz w:val="22"/>
                <w:szCs w:val="22"/>
              </w:rPr>
            </w:pPr>
            <w:r w:rsidRPr="00244B42">
              <w:rPr>
                <w:b/>
                <w:sz w:val="22"/>
                <w:szCs w:val="22"/>
              </w:rPr>
              <w:t>Pagrindinės veiklos pinigų srautai</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w:t>
            </w:r>
            <w:r w:rsidRPr="00244B42">
              <w:rPr>
                <w:sz w:val="22"/>
                <w:szCs w:val="22"/>
              </w:rPr>
              <w:t>.1.</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Grynasis pelnas (nuostoliai)</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w:t>
            </w:r>
            <w:r w:rsidRPr="00244B42">
              <w:rPr>
                <w:sz w:val="22"/>
                <w:szCs w:val="22"/>
              </w:rPr>
              <w:t>.2.</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Nusidėvėjimo ir amortizacijos sąnaudos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w:t>
            </w:r>
            <w:r w:rsidRPr="00244B42">
              <w:rPr>
                <w:sz w:val="22"/>
                <w:szCs w:val="22"/>
              </w:rPr>
              <w:t>.3.</w:t>
            </w:r>
          </w:p>
        </w:tc>
        <w:tc>
          <w:tcPr>
            <w:tcW w:w="2130" w:type="dxa"/>
            <w:shd w:val="clear" w:color="auto" w:fill="auto"/>
            <w:vAlign w:val="center"/>
          </w:tcPr>
          <w:p w:rsidR="00924A67" w:rsidRPr="00244B42" w:rsidRDefault="00924A67" w:rsidP="00304F97">
            <w:pPr>
              <w:jc w:val="both"/>
              <w:rPr>
                <w:sz w:val="22"/>
                <w:szCs w:val="22"/>
              </w:rPr>
            </w:pPr>
            <w:r w:rsidRPr="00446864">
              <w:rPr>
                <w:sz w:val="22"/>
                <w:szCs w:val="22"/>
              </w:rPr>
              <w:t>Ilgalaikio materialiojo ir nematerialiojo turto perleidimo rezultatų eliminavimas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w:t>
            </w:r>
            <w:r w:rsidRPr="00244B42">
              <w:rPr>
                <w:sz w:val="22"/>
                <w:szCs w:val="22"/>
              </w:rPr>
              <w:t>.4.</w:t>
            </w:r>
          </w:p>
        </w:tc>
        <w:tc>
          <w:tcPr>
            <w:tcW w:w="2130" w:type="dxa"/>
            <w:shd w:val="clear" w:color="auto" w:fill="auto"/>
            <w:vAlign w:val="center"/>
          </w:tcPr>
          <w:p w:rsidR="00924A67" w:rsidRPr="00244B42" w:rsidRDefault="00924A67" w:rsidP="00304F97">
            <w:pPr>
              <w:jc w:val="both"/>
              <w:rPr>
                <w:sz w:val="22"/>
                <w:szCs w:val="22"/>
              </w:rPr>
            </w:pPr>
            <w:r w:rsidRPr="003D691F">
              <w:rPr>
                <w:sz w:val="22"/>
                <w:szCs w:val="22"/>
              </w:rPr>
              <w:t>Finansinės ir investicinės veiklos rezultatų eliminavimas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w:t>
            </w:r>
            <w:r w:rsidRPr="00244B42">
              <w:rPr>
                <w:sz w:val="22"/>
                <w:szCs w:val="22"/>
              </w:rPr>
              <w:t>.5.</w:t>
            </w:r>
          </w:p>
        </w:tc>
        <w:tc>
          <w:tcPr>
            <w:tcW w:w="2130" w:type="dxa"/>
            <w:shd w:val="clear" w:color="auto" w:fill="auto"/>
            <w:vAlign w:val="center"/>
          </w:tcPr>
          <w:p w:rsidR="00924A67" w:rsidRPr="00244B42" w:rsidRDefault="00924A67" w:rsidP="00304F97">
            <w:pPr>
              <w:jc w:val="both"/>
              <w:rPr>
                <w:sz w:val="22"/>
                <w:szCs w:val="22"/>
              </w:rPr>
            </w:pPr>
            <w:r w:rsidRPr="003D691F">
              <w:rPr>
                <w:sz w:val="22"/>
                <w:szCs w:val="22"/>
              </w:rPr>
              <w:t>Kitų nepiniginių sandorių rezultatų eliminavimas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w:t>
            </w:r>
            <w:r w:rsidRPr="00244B42">
              <w:rPr>
                <w:sz w:val="22"/>
                <w:szCs w:val="22"/>
              </w:rPr>
              <w:t>.6.</w:t>
            </w:r>
          </w:p>
        </w:tc>
        <w:tc>
          <w:tcPr>
            <w:tcW w:w="2130" w:type="dxa"/>
            <w:shd w:val="clear" w:color="auto" w:fill="auto"/>
            <w:vAlign w:val="center"/>
          </w:tcPr>
          <w:p w:rsidR="00924A67" w:rsidRPr="00244B42" w:rsidRDefault="00924A67" w:rsidP="00304F97">
            <w:pPr>
              <w:jc w:val="both"/>
              <w:rPr>
                <w:sz w:val="22"/>
                <w:szCs w:val="22"/>
              </w:rPr>
            </w:pPr>
            <w:r w:rsidRPr="003D691F">
              <w:rPr>
                <w:sz w:val="22"/>
                <w:szCs w:val="22"/>
              </w:rPr>
              <w:t>Iš įmonių grupės įmonių ir asocijuotųjų įmonių gautinų sumų sumažėjimas (padidėjimas)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w:t>
            </w:r>
            <w:r w:rsidRPr="00244B42">
              <w:rPr>
                <w:sz w:val="22"/>
                <w:szCs w:val="22"/>
              </w:rPr>
              <w:t>.7.</w:t>
            </w:r>
          </w:p>
        </w:tc>
        <w:tc>
          <w:tcPr>
            <w:tcW w:w="2130" w:type="dxa"/>
            <w:shd w:val="clear" w:color="auto" w:fill="auto"/>
            <w:vAlign w:val="center"/>
          </w:tcPr>
          <w:p w:rsidR="00924A67" w:rsidRPr="00244B42" w:rsidRDefault="00924A67" w:rsidP="00304F97">
            <w:pPr>
              <w:jc w:val="both"/>
              <w:rPr>
                <w:sz w:val="22"/>
                <w:szCs w:val="22"/>
              </w:rPr>
            </w:pPr>
            <w:r w:rsidRPr="003D691F">
              <w:rPr>
                <w:sz w:val="22"/>
                <w:szCs w:val="22"/>
              </w:rPr>
              <w:t>Kitų po vienų metų gautinų sumų sumažėjimas (padidėjimas)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w:t>
            </w:r>
            <w:r w:rsidRPr="00244B42">
              <w:rPr>
                <w:sz w:val="22"/>
                <w:szCs w:val="22"/>
              </w:rPr>
              <w:t>.8.</w:t>
            </w:r>
          </w:p>
        </w:tc>
        <w:tc>
          <w:tcPr>
            <w:tcW w:w="2130" w:type="dxa"/>
            <w:shd w:val="clear" w:color="auto" w:fill="auto"/>
            <w:vAlign w:val="center"/>
          </w:tcPr>
          <w:p w:rsidR="00924A67" w:rsidRPr="00244B42" w:rsidRDefault="00924A67" w:rsidP="00304F97">
            <w:pPr>
              <w:jc w:val="both"/>
              <w:rPr>
                <w:sz w:val="22"/>
                <w:szCs w:val="22"/>
              </w:rPr>
            </w:pPr>
            <w:r w:rsidRPr="003D691F">
              <w:rPr>
                <w:sz w:val="22"/>
                <w:szCs w:val="22"/>
              </w:rPr>
              <w:t>Atidėtojo pelno mokesčio turto sumažėjimas (padidėjimas)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w:t>
            </w:r>
            <w:r w:rsidRPr="00244B42">
              <w:rPr>
                <w:sz w:val="22"/>
                <w:szCs w:val="22"/>
              </w:rPr>
              <w:t>.9.</w:t>
            </w:r>
          </w:p>
        </w:tc>
        <w:tc>
          <w:tcPr>
            <w:tcW w:w="2130" w:type="dxa"/>
            <w:shd w:val="clear" w:color="auto" w:fill="auto"/>
            <w:vAlign w:val="center"/>
          </w:tcPr>
          <w:p w:rsidR="00924A67" w:rsidRPr="00244B42" w:rsidRDefault="00924A67" w:rsidP="00304F97">
            <w:pPr>
              <w:jc w:val="both"/>
              <w:rPr>
                <w:sz w:val="22"/>
                <w:szCs w:val="22"/>
              </w:rPr>
            </w:pPr>
            <w:r w:rsidRPr="003D691F">
              <w:rPr>
                <w:sz w:val="22"/>
                <w:szCs w:val="22"/>
              </w:rPr>
              <w:t>Atsargų, išskyrus sumokėtus avansus, sumažėjimas (padidėjimas)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w:t>
            </w:r>
            <w:r w:rsidRPr="00244B42">
              <w:rPr>
                <w:sz w:val="22"/>
                <w:szCs w:val="22"/>
              </w:rPr>
              <w:t>.10.</w:t>
            </w:r>
          </w:p>
        </w:tc>
        <w:tc>
          <w:tcPr>
            <w:tcW w:w="2130" w:type="dxa"/>
            <w:shd w:val="clear" w:color="auto" w:fill="auto"/>
            <w:vAlign w:val="center"/>
          </w:tcPr>
          <w:p w:rsidR="00924A67" w:rsidRPr="00244B42" w:rsidRDefault="00924A67" w:rsidP="00304F97">
            <w:pPr>
              <w:jc w:val="both"/>
              <w:rPr>
                <w:sz w:val="22"/>
                <w:szCs w:val="22"/>
              </w:rPr>
            </w:pPr>
            <w:r w:rsidRPr="003D691F">
              <w:rPr>
                <w:sz w:val="22"/>
                <w:szCs w:val="22"/>
              </w:rPr>
              <w:t xml:space="preserve">Sumokėtų avansų sumažėjimas (padidėjimas) </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w:t>
            </w:r>
            <w:r w:rsidRPr="00244B42">
              <w:rPr>
                <w:sz w:val="22"/>
                <w:szCs w:val="22"/>
              </w:rPr>
              <w:t>.11.</w:t>
            </w:r>
          </w:p>
        </w:tc>
        <w:tc>
          <w:tcPr>
            <w:tcW w:w="2130" w:type="dxa"/>
            <w:shd w:val="clear" w:color="auto" w:fill="auto"/>
            <w:vAlign w:val="center"/>
          </w:tcPr>
          <w:p w:rsidR="00924A67" w:rsidRPr="00244B42" w:rsidRDefault="00924A67" w:rsidP="00304F97">
            <w:pPr>
              <w:jc w:val="both"/>
              <w:rPr>
                <w:sz w:val="22"/>
                <w:szCs w:val="22"/>
              </w:rPr>
            </w:pPr>
            <w:r w:rsidRPr="003D691F">
              <w:rPr>
                <w:sz w:val="22"/>
                <w:szCs w:val="22"/>
              </w:rPr>
              <w:t>Pirkėjų skolų sumažėjimas (padidėjimas)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w:t>
            </w:r>
            <w:r w:rsidRPr="00244B42">
              <w:rPr>
                <w:sz w:val="22"/>
                <w:szCs w:val="22"/>
              </w:rPr>
              <w:t>.12.</w:t>
            </w:r>
          </w:p>
        </w:tc>
        <w:tc>
          <w:tcPr>
            <w:tcW w:w="2130" w:type="dxa"/>
            <w:shd w:val="clear" w:color="auto" w:fill="auto"/>
            <w:vAlign w:val="center"/>
          </w:tcPr>
          <w:p w:rsidR="00924A67" w:rsidRPr="00244B42" w:rsidRDefault="00924A67" w:rsidP="00304F97">
            <w:pPr>
              <w:jc w:val="both"/>
              <w:rPr>
                <w:sz w:val="22"/>
                <w:szCs w:val="22"/>
              </w:rPr>
            </w:pPr>
            <w:r w:rsidRPr="003D691F">
              <w:rPr>
                <w:sz w:val="22"/>
                <w:szCs w:val="22"/>
              </w:rPr>
              <w:t>Įmonių grupės įmonių ir asocijuotųjų įmonių skolų sumažėjimas (padidėjimas)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w:t>
            </w:r>
            <w:r w:rsidRPr="00244B42">
              <w:rPr>
                <w:sz w:val="22"/>
                <w:szCs w:val="22"/>
              </w:rPr>
              <w:t>.13.</w:t>
            </w:r>
          </w:p>
        </w:tc>
        <w:tc>
          <w:tcPr>
            <w:tcW w:w="2130" w:type="dxa"/>
            <w:shd w:val="clear" w:color="auto" w:fill="auto"/>
            <w:vAlign w:val="center"/>
          </w:tcPr>
          <w:p w:rsidR="00924A67" w:rsidRPr="00244B42" w:rsidRDefault="00924A67" w:rsidP="00304F97">
            <w:pPr>
              <w:jc w:val="both"/>
              <w:rPr>
                <w:sz w:val="22"/>
                <w:szCs w:val="22"/>
              </w:rPr>
            </w:pPr>
            <w:r w:rsidRPr="003D691F">
              <w:rPr>
                <w:sz w:val="22"/>
                <w:szCs w:val="22"/>
              </w:rPr>
              <w:t>Kitų gautinų sumų sumažėjimas (padidėjimas)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w:t>
            </w:r>
            <w:r w:rsidRPr="00244B42">
              <w:rPr>
                <w:sz w:val="22"/>
                <w:szCs w:val="22"/>
              </w:rPr>
              <w:t>.14.</w:t>
            </w:r>
          </w:p>
        </w:tc>
        <w:tc>
          <w:tcPr>
            <w:tcW w:w="2130" w:type="dxa"/>
            <w:shd w:val="clear" w:color="auto" w:fill="auto"/>
            <w:vAlign w:val="center"/>
          </w:tcPr>
          <w:p w:rsidR="00924A67" w:rsidRPr="00244B42" w:rsidRDefault="00924A67" w:rsidP="00304F97">
            <w:pPr>
              <w:jc w:val="both"/>
              <w:rPr>
                <w:sz w:val="22"/>
                <w:szCs w:val="22"/>
              </w:rPr>
            </w:pPr>
            <w:r w:rsidRPr="003D691F">
              <w:rPr>
                <w:sz w:val="22"/>
                <w:szCs w:val="22"/>
              </w:rPr>
              <w:t>Trumpalaikių investicijų sumažėjimas (padidėjimas)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w:t>
            </w:r>
            <w:r w:rsidRPr="00244B42">
              <w:rPr>
                <w:sz w:val="22"/>
                <w:szCs w:val="22"/>
              </w:rPr>
              <w:t>.15.</w:t>
            </w:r>
          </w:p>
        </w:tc>
        <w:tc>
          <w:tcPr>
            <w:tcW w:w="2130" w:type="dxa"/>
            <w:shd w:val="clear" w:color="auto" w:fill="auto"/>
            <w:vAlign w:val="center"/>
          </w:tcPr>
          <w:p w:rsidR="00924A67" w:rsidRPr="00244B42" w:rsidRDefault="00924A67" w:rsidP="00304F97">
            <w:pPr>
              <w:jc w:val="both"/>
              <w:rPr>
                <w:sz w:val="22"/>
                <w:szCs w:val="22"/>
              </w:rPr>
            </w:pPr>
            <w:r w:rsidRPr="003D691F">
              <w:rPr>
                <w:sz w:val="22"/>
                <w:szCs w:val="22"/>
              </w:rPr>
              <w:t>Ateinančių laikotarpių sąnaudų ir sukauptų pajamų sumažėjimas (padidėjimas)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w:t>
            </w:r>
            <w:r w:rsidRPr="00244B42">
              <w:rPr>
                <w:sz w:val="22"/>
                <w:szCs w:val="22"/>
              </w:rPr>
              <w:t>.16.</w:t>
            </w:r>
          </w:p>
        </w:tc>
        <w:tc>
          <w:tcPr>
            <w:tcW w:w="2130" w:type="dxa"/>
            <w:shd w:val="clear" w:color="auto" w:fill="auto"/>
            <w:vAlign w:val="center"/>
          </w:tcPr>
          <w:p w:rsidR="00924A67" w:rsidRPr="00244B42" w:rsidRDefault="00924A67" w:rsidP="00304F97">
            <w:pPr>
              <w:jc w:val="both"/>
              <w:rPr>
                <w:sz w:val="22"/>
                <w:szCs w:val="22"/>
              </w:rPr>
            </w:pPr>
            <w:proofErr w:type="spellStart"/>
            <w:r w:rsidRPr="003D691F">
              <w:rPr>
                <w:sz w:val="22"/>
                <w:szCs w:val="22"/>
              </w:rPr>
              <w:t>Atidėjinių</w:t>
            </w:r>
            <w:proofErr w:type="spellEnd"/>
            <w:r w:rsidRPr="003D691F">
              <w:rPr>
                <w:sz w:val="22"/>
                <w:szCs w:val="22"/>
              </w:rPr>
              <w:t xml:space="preserve"> padidėjimas (sumažėjimas)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w:t>
            </w:r>
            <w:r w:rsidRPr="00244B42">
              <w:rPr>
                <w:sz w:val="22"/>
                <w:szCs w:val="22"/>
              </w:rPr>
              <w:t>.17.</w:t>
            </w:r>
          </w:p>
        </w:tc>
        <w:tc>
          <w:tcPr>
            <w:tcW w:w="2130" w:type="dxa"/>
            <w:shd w:val="clear" w:color="auto" w:fill="auto"/>
            <w:vAlign w:val="center"/>
          </w:tcPr>
          <w:p w:rsidR="00924A67" w:rsidRPr="00244B42" w:rsidRDefault="00924A67" w:rsidP="00304F97">
            <w:pPr>
              <w:jc w:val="both"/>
              <w:rPr>
                <w:sz w:val="22"/>
                <w:szCs w:val="22"/>
              </w:rPr>
            </w:pPr>
            <w:r w:rsidRPr="003D691F">
              <w:rPr>
                <w:sz w:val="22"/>
                <w:szCs w:val="22"/>
              </w:rPr>
              <w:t>Ilgalaikių skolų tiekėjams ir gautų avansų padidėjimas (sumažėjimas)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sidRPr="00244B42">
              <w:rPr>
                <w:sz w:val="22"/>
                <w:szCs w:val="22"/>
              </w:rPr>
              <w:t>1.18.</w:t>
            </w:r>
          </w:p>
        </w:tc>
        <w:tc>
          <w:tcPr>
            <w:tcW w:w="2130" w:type="dxa"/>
            <w:shd w:val="clear" w:color="auto" w:fill="auto"/>
            <w:vAlign w:val="center"/>
          </w:tcPr>
          <w:p w:rsidR="00924A67" w:rsidRPr="00244B42" w:rsidRDefault="00924A67" w:rsidP="00304F97">
            <w:pPr>
              <w:jc w:val="both"/>
              <w:rPr>
                <w:sz w:val="22"/>
                <w:szCs w:val="22"/>
              </w:rPr>
            </w:pPr>
            <w:r w:rsidRPr="003D691F">
              <w:rPr>
                <w:sz w:val="22"/>
                <w:szCs w:val="22"/>
              </w:rPr>
              <w:t>Pagal vekselius ir čekius po vienų metų mokėtinų sumų padidėjimas (sumažėjimas)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1.19.</w:t>
            </w:r>
          </w:p>
        </w:tc>
        <w:tc>
          <w:tcPr>
            <w:tcW w:w="2130" w:type="dxa"/>
            <w:shd w:val="clear" w:color="auto" w:fill="auto"/>
            <w:vAlign w:val="center"/>
          </w:tcPr>
          <w:p w:rsidR="00924A67" w:rsidRPr="003D691F" w:rsidRDefault="00924A67" w:rsidP="00304F97">
            <w:pPr>
              <w:jc w:val="both"/>
              <w:rPr>
                <w:sz w:val="22"/>
                <w:szCs w:val="22"/>
              </w:rPr>
            </w:pPr>
            <w:r w:rsidRPr="003D691F">
              <w:rPr>
                <w:sz w:val="22"/>
                <w:szCs w:val="22"/>
              </w:rPr>
              <w:t>Ilgalaikių skolų įmonių grupės įmonėms ir asocijuotosioms įmonėms padidėjimas (sumažėjimas)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1.20.</w:t>
            </w:r>
          </w:p>
        </w:tc>
        <w:tc>
          <w:tcPr>
            <w:tcW w:w="2130" w:type="dxa"/>
            <w:shd w:val="clear" w:color="auto" w:fill="auto"/>
            <w:vAlign w:val="center"/>
          </w:tcPr>
          <w:p w:rsidR="00924A67" w:rsidRPr="003D691F" w:rsidRDefault="00924A67" w:rsidP="00304F97">
            <w:pPr>
              <w:jc w:val="both"/>
              <w:rPr>
                <w:sz w:val="22"/>
                <w:szCs w:val="22"/>
              </w:rPr>
            </w:pPr>
            <w:r w:rsidRPr="003D691F">
              <w:rPr>
                <w:sz w:val="22"/>
                <w:szCs w:val="22"/>
              </w:rPr>
              <w:t>Trumpalaikių skolų tiekėjams ir gautų avansų padidėjimas (sumažėjimas)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1.21.</w:t>
            </w:r>
          </w:p>
        </w:tc>
        <w:tc>
          <w:tcPr>
            <w:tcW w:w="2130" w:type="dxa"/>
            <w:shd w:val="clear" w:color="auto" w:fill="auto"/>
            <w:vAlign w:val="center"/>
          </w:tcPr>
          <w:p w:rsidR="00924A67" w:rsidRPr="003D691F" w:rsidRDefault="00924A67" w:rsidP="00304F97">
            <w:pPr>
              <w:jc w:val="both"/>
              <w:rPr>
                <w:sz w:val="22"/>
                <w:szCs w:val="22"/>
              </w:rPr>
            </w:pPr>
            <w:r w:rsidRPr="003D691F">
              <w:rPr>
                <w:sz w:val="22"/>
                <w:szCs w:val="22"/>
              </w:rPr>
              <w:t>Pagal vekselius ir čekius per vienus metus mokėtinų sumų padidėjimas (sumažėjimas)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1.22.</w:t>
            </w:r>
          </w:p>
        </w:tc>
        <w:tc>
          <w:tcPr>
            <w:tcW w:w="2130" w:type="dxa"/>
            <w:shd w:val="clear" w:color="auto" w:fill="auto"/>
            <w:vAlign w:val="center"/>
          </w:tcPr>
          <w:p w:rsidR="00924A67" w:rsidRPr="003D691F" w:rsidRDefault="00924A67" w:rsidP="00304F97">
            <w:pPr>
              <w:jc w:val="both"/>
              <w:rPr>
                <w:sz w:val="22"/>
                <w:szCs w:val="22"/>
              </w:rPr>
            </w:pPr>
            <w:r w:rsidRPr="003D691F">
              <w:rPr>
                <w:sz w:val="22"/>
                <w:szCs w:val="22"/>
              </w:rPr>
              <w:t>Trumpalaikių skolų įmonių grupės įmonėms ir asocijuotosioms įmonėms padidėjimas (sumažėjimas)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1.23.</w:t>
            </w:r>
          </w:p>
        </w:tc>
        <w:tc>
          <w:tcPr>
            <w:tcW w:w="2130" w:type="dxa"/>
            <w:shd w:val="clear" w:color="auto" w:fill="auto"/>
            <w:vAlign w:val="center"/>
          </w:tcPr>
          <w:p w:rsidR="00924A67" w:rsidRPr="003D691F" w:rsidRDefault="00924A67" w:rsidP="00304F97">
            <w:pPr>
              <w:jc w:val="both"/>
              <w:rPr>
                <w:sz w:val="22"/>
                <w:szCs w:val="22"/>
              </w:rPr>
            </w:pPr>
            <w:r w:rsidRPr="00AC18B5">
              <w:rPr>
                <w:sz w:val="22"/>
                <w:szCs w:val="22"/>
              </w:rPr>
              <w:t>Pelno mokesčio įsipareigojimų padidėjimas (sumažėjimas)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1.24.</w:t>
            </w:r>
          </w:p>
        </w:tc>
        <w:tc>
          <w:tcPr>
            <w:tcW w:w="2130" w:type="dxa"/>
            <w:shd w:val="clear" w:color="auto" w:fill="auto"/>
            <w:vAlign w:val="center"/>
          </w:tcPr>
          <w:p w:rsidR="00924A67" w:rsidRPr="003D691F" w:rsidRDefault="00924A67" w:rsidP="00304F97">
            <w:pPr>
              <w:jc w:val="both"/>
              <w:rPr>
                <w:sz w:val="22"/>
                <w:szCs w:val="22"/>
              </w:rPr>
            </w:pPr>
            <w:r w:rsidRPr="003D691F">
              <w:rPr>
                <w:sz w:val="22"/>
                <w:szCs w:val="22"/>
              </w:rPr>
              <w:t>Su darbo santykiais susijusių įsipareigojimų padidėjimas (sumažėjimas)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1.25.</w:t>
            </w:r>
          </w:p>
        </w:tc>
        <w:tc>
          <w:tcPr>
            <w:tcW w:w="2130" w:type="dxa"/>
            <w:shd w:val="clear" w:color="auto" w:fill="auto"/>
            <w:vAlign w:val="center"/>
          </w:tcPr>
          <w:p w:rsidR="00924A67" w:rsidRPr="003D691F" w:rsidRDefault="00924A67" w:rsidP="00304F97">
            <w:pPr>
              <w:jc w:val="both"/>
              <w:rPr>
                <w:sz w:val="22"/>
                <w:szCs w:val="22"/>
              </w:rPr>
            </w:pPr>
            <w:r w:rsidRPr="003D691F">
              <w:rPr>
                <w:sz w:val="22"/>
                <w:szCs w:val="22"/>
              </w:rPr>
              <w:t>Kitų mokėtinų sumų ir įsipareigojimų padidėjimas (sumažėjimas)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Default="00924A67" w:rsidP="00304F97">
            <w:pPr>
              <w:ind w:left="-57" w:right="-57"/>
              <w:jc w:val="center"/>
              <w:rPr>
                <w:sz w:val="22"/>
                <w:szCs w:val="22"/>
              </w:rPr>
            </w:pPr>
            <w:r>
              <w:rPr>
                <w:sz w:val="22"/>
                <w:szCs w:val="22"/>
              </w:rPr>
              <w:t>1.26.</w:t>
            </w:r>
          </w:p>
        </w:tc>
        <w:tc>
          <w:tcPr>
            <w:tcW w:w="2130" w:type="dxa"/>
            <w:shd w:val="clear" w:color="auto" w:fill="auto"/>
            <w:vAlign w:val="center"/>
          </w:tcPr>
          <w:p w:rsidR="00924A67" w:rsidRPr="003D691F" w:rsidRDefault="00924A67" w:rsidP="00304F97">
            <w:pPr>
              <w:jc w:val="both"/>
              <w:rPr>
                <w:sz w:val="22"/>
                <w:szCs w:val="22"/>
              </w:rPr>
            </w:pPr>
            <w:r w:rsidRPr="003D691F">
              <w:rPr>
                <w:sz w:val="22"/>
                <w:szCs w:val="22"/>
              </w:rPr>
              <w:t>Sukauptų sąnaudų ir ateinančių laikotarpių pajamų padidėjimas (sumažėjimas)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p>
        </w:tc>
        <w:tc>
          <w:tcPr>
            <w:tcW w:w="2130" w:type="dxa"/>
            <w:shd w:val="clear" w:color="auto" w:fill="auto"/>
            <w:vAlign w:val="center"/>
          </w:tcPr>
          <w:p w:rsidR="00924A67" w:rsidRPr="00244B42" w:rsidRDefault="00924A67" w:rsidP="00304F97">
            <w:pPr>
              <w:jc w:val="both"/>
              <w:rPr>
                <w:b/>
                <w:sz w:val="22"/>
                <w:szCs w:val="22"/>
              </w:rPr>
            </w:pPr>
            <w:r w:rsidRPr="00244B42">
              <w:rPr>
                <w:b/>
                <w:sz w:val="22"/>
                <w:szCs w:val="22"/>
              </w:rPr>
              <w:t>Grynieji pagrindinės veiklos pinigų srautai</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b/>
                <w:sz w:val="22"/>
                <w:szCs w:val="22"/>
              </w:rPr>
            </w:pPr>
            <w:r>
              <w:rPr>
                <w:b/>
                <w:sz w:val="22"/>
                <w:szCs w:val="22"/>
              </w:rPr>
              <w:t>2</w:t>
            </w:r>
            <w:r w:rsidRPr="00244B42">
              <w:rPr>
                <w:b/>
                <w:sz w:val="22"/>
                <w:szCs w:val="22"/>
              </w:rPr>
              <w:t>.</w:t>
            </w:r>
          </w:p>
        </w:tc>
        <w:tc>
          <w:tcPr>
            <w:tcW w:w="2130" w:type="dxa"/>
            <w:shd w:val="clear" w:color="auto" w:fill="auto"/>
            <w:vAlign w:val="center"/>
          </w:tcPr>
          <w:p w:rsidR="00924A67" w:rsidRPr="00244B42" w:rsidRDefault="00924A67" w:rsidP="00304F97">
            <w:pPr>
              <w:jc w:val="both"/>
              <w:rPr>
                <w:b/>
                <w:sz w:val="22"/>
                <w:szCs w:val="22"/>
              </w:rPr>
            </w:pPr>
            <w:r w:rsidRPr="00244B42">
              <w:rPr>
                <w:b/>
                <w:sz w:val="22"/>
                <w:szCs w:val="22"/>
              </w:rPr>
              <w:t>Investicinės veiklos pinigų srautai</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2</w:t>
            </w:r>
            <w:r w:rsidRPr="00244B42">
              <w:rPr>
                <w:sz w:val="22"/>
                <w:szCs w:val="22"/>
              </w:rPr>
              <w:t>.1.</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Ilgalaikio turto</w:t>
            </w:r>
            <w:r>
              <w:rPr>
                <w:sz w:val="22"/>
                <w:szCs w:val="22"/>
              </w:rPr>
              <w:t>,</w:t>
            </w:r>
            <w:r w:rsidRPr="00244B42">
              <w:rPr>
                <w:sz w:val="22"/>
                <w:szCs w:val="22"/>
              </w:rPr>
              <w:t xml:space="preserve"> išskyrus investicijas įsigijimas </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2</w:t>
            </w:r>
            <w:r w:rsidRPr="00244B42">
              <w:rPr>
                <w:sz w:val="22"/>
                <w:szCs w:val="22"/>
              </w:rPr>
              <w:t>.2.</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Ilgalaikio turto</w:t>
            </w:r>
            <w:r>
              <w:rPr>
                <w:sz w:val="22"/>
                <w:szCs w:val="22"/>
              </w:rPr>
              <w:t>,</w:t>
            </w:r>
            <w:r w:rsidRPr="00244B42">
              <w:rPr>
                <w:sz w:val="22"/>
                <w:szCs w:val="22"/>
              </w:rPr>
              <w:t xml:space="preserve"> išskyrus investicijas perleidimas </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2</w:t>
            </w:r>
            <w:r w:rsidRPr="00244B42">
              <w:rPr>
                <w:sz w:val="22"/>
                <w:szCs w:val="22"/>
              </w:rPr>
              <w:t>.3.</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 xml:space="preserve">Ilgalaikių investicijų įsigijimas </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2</w:t>
            </w:r>
            <w:r w:rsidRPr="00244B42">
              <w:rPr>
                <w:sz w:val="22"/>
                <w:szCs w:val="22"/>
              </w:rPr>
              <w:t>.4.</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 xml:space="preserve">Ilgalaikių investicijų perleidimas </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2</w:t>
            </w:r>
            <w:r w:rsidRPr="00244B42">
              <w:rPr>
                <w:sz w:val="22"/>
                <w:szCs w:val="22"/>
              </w:rPr>
              <w:t>.5.</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Paskolų suteikimas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2</w:t>
            </w:r>
            <w:r w:rsidRPr="00244B42">
              <w:rPr>
                <w:sz w:val="22"/>
                <w:szCs w:val="22"/>
              </w:rPr>
              <w:t>.6.</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Paskolų susigrąžinimas</w:t>
            </w:r>
            <w:r>
              <w:rPr>
                <w:sz w:val="22"/>
                <w:szCs w:val="22"/>
              </w:rPr>
              <w:t xml:space="preserve"> </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2</w:t>
            </w:r>
            <w:r w:rsidRPr="00244B42">
              <w:rPr>
                <w:sz w:val="22"/>
                <w:szCs w:val="22"/>
              </w:rPr>
              <w:t>.7.</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 xml:space="preserve">Gauti dividendai, palūkanos </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2</w:t>
            </w:r>
            <w:r w:rsidRPr="00244B42">
              <w:rPr>
                <w:sz w:val="22"/>
                <w:szCs w:val="22"/>
              </w:rPr>
              <w:t>.8.</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Kit</w:t>
            </w:r>
            <w:r>
              <w:rPr>
                <w:sz w:val="22"/>
                <w:szCs w:val="22"/>
              </w:rPr>
              <w:t>as</w:t>
            </w:r>
            <w:r w:rsidRPr="00244B42">
              <w:rPr>
                <w:sz w:val="22"/>
                <w:szCs w:val="22"/>
              </w:rPr>
              <w:t xml:space="preserve"> investicinės veiklos pinigų srautų padidėjima</w:t>
            </w:r>
            <w:r>
              <w:rPr>
                <w:sz w:val="22"/>
                <w:szCs w:val="22"/>
              </w:rPr>
              <w:t>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2</w:t>
            </w:r>
            <w:r w:rsidRPr="00244B42">
              <w:rPr>
                <w:sz w:val="22"/>
                <w:szCs w:val="22"/>
              </w:rPr>
              <w:t>.9.</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Kit</w:t>
            </w:r>
            <w:r>
              <w:rPr>
                <w:sz w:val="22"/>
                <w:szCs w:val="22"/>
              </w:rPr>
              <w:t>as</w:t>
            </w:r>
            <w:r w:rsidRPr="00244B42">
              <w:rPr>
                <w:sz w:val="22"/>
                <w:szCs w:val="22"/>
              </w:rPr>
              <w:t xml:space="preserve"> investicinės veiklos pinigų srautų sumažėjima</w:t>
            </w:r>
            <w:r>
              <w:rPr>
                <w:sz w:val="22"/>
                <w:szCs w:val="22"/>
              </w:rPr>
              <w:t>s</w:t>
            </w:r>
            <w:r w:rsidRPr="00244B42">
              <w:rPr>
                <w:sz w:val="22"/>
                <w:szCs w:val="22"/>
              </w:rPr>
              <w:t xml:space="preserve"> </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p>
        </w:tc>
        <w:tc>
          <w:tcPr>
            <w:tcW w:w="2130" w:type="dxa"/>
            <w:shd w:val="clear" w:color="auto" w:fill="auto"/>
            <w:vAlign w:val="center"/>
          </w:tcPr>
          <w:p w:rsidR="00924A67" w:rsidRPr="00244B42" w:rsidRDefault="00924A67" w:rsidP="00304F97">
            <w:pPr>
              <w:jc w:val="both"/>
              <w:rPr>
                <w:b/>
                <w:sz w:val="22"/>
                <w:szCs w:val="22"/>
              </w:rPr>
            </w:pPr>
            <w:r w:rsidRPr="00244B42">
              <w:rPr>
                <w:b/>
                <w:sz w:val="22"/>
                <w:szCs w:val="22"/>
              </w:rPr>
              <w:t>Grynieji investicinės veiklos pinigų srautai</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b/>
                <w:sz w:val="22"/>
                <w:szCs w:val="22"/>
              </w:rPr>
            </w:pPr>
            <w:r>
              <w:rPr>
                <w:b/>
                <w:sz w:val="22"/>
                <w:szCs w:val="22"/>
              </w:rPr>
              <w:t>3.</w:t>
            </w:r>
          </w:p>
        </w:tc>
        <w:tc>
          <w:tcPr>
            <w:tcW w:w="2130" w:type="dxa"/>
            <w:shd w:val="clear" w:color="auto" w:fill="auto"/>
            <w:vAlign w:val="center"/>
          </w:tcPr>
          <w:p w:rsidR="00924A67" w:rsidRPr="00244B42" w:rsidRDefault="00924A67" w:rsidP="00304F97">
            <w:pPr>
              <w:jc w:val="both"/>
              <w:rPr>
                <w:b/>
                <w:sz w:val="22"/>
                <w:szCs w:val="22"/>
              </w:rPr>
            </w:pPr>
            <w:r w:rsidRPr="00244B42">
              <w:rPr>
                <w:b/>
                <w:sz w:val="22"/>
                <w:szCs w:val="22"/>
              </w:rPr>
              <w:t>Finansinės veiklos pinigų srautai</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3</w:t>
            </w:r>
            <w:r w:rsidRPr="00244B42">
              <w:rPr>
                <w:sz w:val="22"/>
                <w:szCs w:val="22"/>
              </w:rPr>
              <w:t>.1.</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Pinigų srautai, susiję su įmonės savininkais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3</w:t>
            </w:r>
            <w:r w:rsidRPr="00244B42">
              <w:rPr>
                <w:sz w:val="22"/>
                <w:szCs w:val="22"/>
              </w:rPr>
              <w:t>.1.1.</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Akcijų išleidimas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3</w:t>
            </w:r>
            <w:r w:rsidRPr="00244B42">
              <w:rPr>
                <w:sz w:val="22"/>
                <w:szCs w:val="22"/>
              </w:rPr>
              <w:t>.1.2.</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Savininkų įnašai nuostoliams padengti</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3</w:t>
            </w:r>
            <w:r w:rsidRPr="00244B42">
              <w:rPr>
                <w:sz w:val="22"/>
                <w:szCs w:val="22"/>
              </w:rPr>
              <w:t>.1.3.</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Savų akcijų supirkimas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3</w:t>
            </w:r>
            <w:r w:rsidRPr="00244B42">
              <w:rPr>
                <w:sz w:val="22"/>
                <w:szCs w:val="22"/>
              </w:rPr>
              <w:t>.1.4.</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Dividendų išmokėjimas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3</w:t>
            </w:r>
            <w:r w:rsidRPr="00244B42">
              <w:rPr>
                <w:sz w:val="22"/>
                <w:szCs w:val="22"/>
              </w:rPr>
              <w:t>.2.</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Pinigų srautai, susiję su kitais finansavimo šaltiniais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3</w:t>
            </w:r>
            <w:r w:rsidRPr="00244B42">
              <w:rPr>
                <w:sz w:val="22"/>
                <w:szCs w:val="22"/>
              </w:rPr>
              <w:t>.2.1.</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Finansinių skolų padidėjimas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3</w:t>
            </w:r>
            <w:r w:rsidRPr="00244B42">
              <w:rPr>
                <w:sz w:val="22"/>
                <w:szCs w:val="22"/>
              </w:rPr>
              <w:t>.2.1.1.</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Paskolų gavimas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3</w:t>
            </w:r>
            <w:r w:rsidRPr="00244B42">
              <w:rPr>
                <w:sz w:val="22"/>
                <w:szCs w:val="22"/>
              </w:rPr>
              <w:t>.2.1.2.</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Obligacijų išleidimas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3</w:t>
            </w:r>
            <w:r w:rsidRPr="00244B42">
              <w:rPr>
                <w:sz w:val="22"/>
                <w:szCs w:val="22"/>
              </w:rPr>
              <w:t>.2.2.</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Finansinių skolų sumažėjimas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3</w:t>
            </w:r>
            <w:r w:rsidRPr="00244B42">
              <w:rPr>
                <w:sz w:val="22"/>
                <w:szCs w:val="22"/>
              </w:rPr>
              <w:t>.2.2.1.</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Paskolų grąžinimas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3</w:t>
            </w:r>
            <w:r w:rsidRPr="00244B42">
              <w:rPr>
                <w:sz w:val="22"/>
                <w:szCs w:val="22"/>
              </w:rPr>
              <w:t>.2.2.2.</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Obligacijų supirkimas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3</w:t>
            </w:r>
            <w:r w:rsidRPr="00244B42">
              <w:rPr>
                <w:sz w:val="22"/>
                <w:szCs w:val="22"/>
              </w:rPr>
              <w:t>.2.2.3.</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Sumokėtos palūkanos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3</w:t>
            </w:r>
            <w:r w:rsidRPr="00244B42">
              <w:rPr>
                <w:sz w:val="22"/>
                <w:szCs w:val="22"/>
              </w:rPr>
              <w:t>.2.2.4.</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Lizingo (finansinės nuomos) mokėjimai</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3</w:t>
            </w:r>
            <w:r w:rsidRPr="00244B42">
              <w:rPr>
                <w:sz w:val="22"/>
                <w:szCs w:val="22"/>
              </w:rPr>
              <w:t>.2.3.</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Kitų įmonės įsipareigojimų padidėjimas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3</w:t>
            </w:r>
            <w:r w:rsidRPr="00244B42">
              <w:rPr>
                <w:sz w:val="22"/>
                <w:szCs w:val="22"/>
              </w:rPr>
              <w:t>.2.4.</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Kitų įmonės įsipareigojimų sumažėjimas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3</w:t>
            </w:r>
            <w:r w:rsidRPr="00244B42">
              <w:rPr>
                <w:sz w:val="22"/>
                <w:szCs w:val="22"/>
              </w:rPr>
              <w:t>.2.5.</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Kit</w:t>
            </w:r>
            <w:r>
              <w:rPr>
                <w:sz w:val="22"/>
                <w:szCs w:val="22"/>
              </w:rPr>
              <w:t>as</w:t>
            </w:r>
            <w:r w:rsidRPr="00244B42">
              <w:rPr>
                <w:sz w:val="22"/>
                <w:szCs w:val="22"/>
              </w:rPr>
              <w:t xml:space="preserve"> finansinės veiklos pinigų srautų padidėjima</w:t>
            </w:r>
            <w:r>
              <w:rPr>
                <w:sz w:val="22"/>
                <w:szCs w:val="22"/>
              </w:rPr>
              <w:t>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r>
              <w:rPr>
                <w:sz w:val="22"/>
                <w:szCs w:val="22"/>
              </w:rPr>
              <w:t>3</w:t>
            </w:r>
            <w:r w:rsidRPr="00244B42">
              <w:rPr>
                <w:sz w:val="22"/>
                <w:szCs w:val="22"/>
              </w:rPr>
              <w:t>.2.6.</w:t>
            </w:r>
          </w:p>
        </w:tc>
        <w:tc>
          <w:tcPr>
            <w:tcW w:w="2130" w:type="dxa"/>
            <w:shd w:val="clear" w:color="auto" w:fill="auto"/>
            <w:vAlign w:val="center"/>
          </w:tcPr>
          <w:p w:rsidR="00924A67" w:rsidRPr="00244B42" w:rsidRDefault="00924A67" w:rsidP="00304F97">
            <w:pPr>
              <w:jc w:val="both"/>
              <w:rPr>
                <w:sz w:val="22"/>
                <w:szCs w:val="22"/>
              </w:rPr>
            </w:pPr>
            <w:r w:rsidRPr="00244B42">
              <w:rPr>
                <w:sz w:val="22"/>
                <w:szCs w:val="22"/>
              </w:rPr>
              <w:t>Kit</w:t>
            </w:r>
            <w:r>
              <w:rPr>
                <w:sz w:val="22"/>
                <w:szCs w:val="22"/>
              </w:rPr>
              <w:t>as</w:t>
            </w:r>
            <w:r w:rsidRPr="00244B42">
              <w:rPr>
                <w:sz w:val="22"/>
                <w:szCs w:val="22"/>
              </w:rPr>
              <w:t xml:space="preserve"> finansinės veiklos pinigų srautų sumažėjima</w:t>
            </w:r>
            <w:r>
              <w:rPr>
                <w:sz w:val="22"/>
                <w:szCs w:val="22"/>
              </w:rPr>
              <w:t>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sz w:val="22"/>
                <w:szCs w:val="22"/>
              </w:rPr>
            </w:pPr>
          </w:p>
        </w:tc>
        <w:tc>
          <w:tcPr>
            <w:tcW w:w="2130" w:type="dxa"/>
            <w:shd w:val="clear" w:color="auto" w:fill="auto"/>
            <w:vAlign w:val="center"/>
          </w:tcPr>
          <w:p w:rsidR="00924A67" w:rsidRPr="00244B42" w:rsidRDefault="00924A67" w:rsidP="00304F97">
            <w:pPr>
              <w:jc w:val="both"/>
              <w:rPr>
                <w:b/>
                <w:sz w:val="22"/>
                <w:szCs w:val="22"/>
              </w:rPr>
            </w:pPr>
            <w:r w:rsidRPr="00244B42">
              <w:rPr>
                <w:b/>
                <w:sz w:val="22"/>
                <w:szCs w:val="22"/>
              </w:rPr>
              <w:t>Grynieji finansinės veiklos pinigų srautai</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b/>
                <w:sz w:val="22"/>
                <w:szCs w:val="22"/>
              </w:rPr>
            </w:pPr>
            <w:r>
              <w:rPr>
                <w:b/>
                <w:sz w:val="22"/>
                <w:szCs w:val="22"/>
              </w:rPr>
              <w:t>4</w:t>
            </w:r>
            <w:r w:rsidRPr="00244B42">
              <w:rPr>
                <w:b/>
                <w:sz w:val="22"/>
                <w:szCs w:val="22"/>
              </w:rPr>
              <w:t>.</w:t>
            </w:r>
          </w:p>
        </w:tc>
        <w:tc>
          <w:tcPr>
            <w:tcW w:w="2130" w:type="dxa"/>
            <w:shd w:val="clear" w:color="auto" w:fill="auto"/>
            <w:vAlign w:val="center"/>
          </w:tcPr>
          <w:p w:rsidR="00924A67" w:rsidRPr="00244B42" w:rsidRDefault="00924A67" w:rsidP="00304F97">
            <w:pPr>
              <w:jc w:val="both"/>
              <w:rPr>
                <w:b/>
                <w:sz w:val="22"/>
                <w:szCs w:val="22"/>
              </w:rPr>
            </w:pPr>
            <w:r w:rsidRPr="00244B42">
              <w:rPr>
                <w:b/>
                <w:sz w:val="22"/>
                <w:szCs w:val="22"/>
              </w:rPr>
              <w:t>Valiutų kursų p</w:t>
            </w:r>
            <w:r>
              <w:rPr>
                <w:b/>
                <w:sz w:val="22"/>
                <w:szCs w:val="22"/>
              </w:rPr>
              <w:t>okyči</w:t>
            </w:r>
            <w:r w:rsidRPr="00244B42">
              <w:rPr>
                <w:b/>
                <w:sz w:val="22"/>
                <w:szCs w:val="22"/>
              </w:rPr>
              <w:t>o įtaka grynųjų pinigų ir pinigų ekvivalentų likučiui</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b/>
                <w:sz w:val="22"/>
                <w:szCs w:val="22"/>
              </w:rPr>
            </w:pPr>
            <w:r>
              <w:rPr>
                <w:b/>
                <w:sz w:val="22"/>
                <w:szCs w:val="22"/>
              </w:rPr>
              <w:t>5</w:t>
            </w:r>
            <w:r w:rsidRPr="00244B42">
              <w:rPr>
                <w:b/>
                <w:sz w:val="22"/>
                <w:szCs w:val="22"/>
              </w:rPr>
              <w:t>.</w:t>
            </w:r>
          </w:p>
        </w:tc>
        <w:tc>
          <w:tcPr>
            <w:tcW w:w="2130" w:type="dxa"/>
            <w:shd w:val="clear" w:color="auto" w:fill="auto"/>
            <w:vAlign w:val="center"/>
          </w:tcPr>
          <w:p w:rsidR="00924A67" w:rsidRPr="00244B42" w:rsidRDefault="00924A67" w:rsidP="00304F97">
            <w:pPr>
              <w:jc w:val="both"/>
              <w:rPr>
                <w:b/>
                <w:sz w:val="22"/>
                <w:szCs w:val="22"/>
              </w:rPr>
            </w:pPr>
            <w:r w:rsidRPr="00244B42">
              <w:rPr>
                <w:b/>
                <w:sz w:val="22"/>
                <w:szCs w:val="22"/>
              </w:rPr>
              <w:t>Grynasis pinigų srautų padidėjimas (sumažėjimas)</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b/>
                <w:sz w:val="22"/>
                <w:szCs w:val="22"/>
              </w:rPr>
            </w:pPr>
            <w:r>
              <w:rPr>
                <w:b/>
                <w:sz w:val="22"/>
                <w:szCs w:val="22"/>
              </w:rPr>
              <w:t>6</w:t>
            </w:r>
            <w:r w:rsidRPr="00244B42">
              <w:rPr>
                <w:b/>
                <w:sz w:val="22"/>
                <w:szCs w:val="22"/>
              </w:rPr>
              <w:t>.</w:t>
            </w:r>
          </w:p>
        </w:tc>
        <w:tc>
          <w:tcPr>
            <w:tcW w:w="2130" w:type="dxa"/>
            <w:shd w:val="clear" w:color="auto" w:fill="auto"/>
            <w:vAlign w:val="center"/>
          </w:tcPr>
          <w:p w:rsidR="00924A67" w:rsidRPr="00244B42" w:rsidRDefault="00924A67" w:rsidP="00304F97">
            <w:pPr>
              <w:jc w:val="both"/>
              <w:rPr>
                <w:b/>
                <w:sz w:val="22"/>
                <w:szCs w:val="22"/>
              </w:rPr>
            </w:pPr>
            <w:r w:rsidRPr="00244B42">
              <w:rPr>
                <w:b/>
                <w:sz w:val="22"/>
                <w:szCs w:val="22"/>
              </w:rPr>
              <w:t>Pinigai ir pinigų ekvivalentai laikotarpio pradžioje</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r w:rsidR="00924A67" w:rsidTr="00924A67">
        <w:trPr>
          <w:tblHeader/>
        </w:trPr>
        <w:tc>
          <w:tcPr>
            <w:tcW w:w="847" w:type="dxa"/>
            <w:shd w:val="clear" w:color="auto" w:fill="auto"/>
            <w:vAlign w:val="center"/>
          </w:tcPr>
          <w:p w:rsidR="00924A67" w:rsidRPr="00244B42" w:rsidRDefault="00924A67" w:rsidP="00304F97">
            <w:pPr>
              <w:ind w:left="-57" w:right="-57"/>
              <w:jc w:val="center"/>
              <w:rPr>
                <w:b/>
                <w:sz w:val="22"/>
                <w:szCs w:val="22"/>
              </w:rPr>
            </w:pPr>
            <w:r>
              <w:rPr>
                <w:b/>
                <w:sz w:val="22"/>
                <w:szCs w:val="22"/>
              </w:rPr>
              <w:t>7</w:t>
            </w:r>
            <w:r w:rsidRPr="00244B42">
              <w:rPr>
                <w:b/>
                <w:sz w:val="22"/>
                <w:szCs w:val="22"/>
              </w:rPr>
              <w:t>.</w:t>
            </w:r>
          </w:p>
        </w:tc>
        <w:tc>
          <w:tcPr>
            <w:tcW w:w="2130" w:type="dxa"/>
            <w:shd w:val="clear" w:color="auto" w:fill="auto"/>
            <w:vAlign w:val="center"/>
          </w:tcPr>
          <w:p w:rsidR="00924A67" w:rsidRPr="00244B42" w:rsidRDefault="00924A67" w:rsidP="00304F97">
            <w:pPr>
              <w:jc w:val="both"/>
              <w:rPr>
                <w:b/>
                <w:sz w:val="22"/>
                <w:szCs w:val="22"/>
              </w:rPr>
            </w:pPr>
            <w:r w:rsidRPr="00244B42">
              <w:rPr>
                <w:b/>
                <w:sz w:val="22"/>
                <w:szCs w:val="22"/>
              </w:rPr>
              <w:t>Pinigai ir pinigų ekvivalentai laikotarpio pabaigoje</w:t>
            </w:r>
          </w:p>
        </w:tc>
        <w:tc>
          <w:tcPr>
            <w:tcW w:w="1419" w:type="dxa"/>
            <w:shd w:val="clear" w:color="auto" w:fill="auto"/>
            <w:vAlign w:val="center"/>
          </w:tcPr>
          <w:p w:rsidR="00924A67" w:rsidRDefault="00924A67" w:rsidP="00304F97">
            <w:pPr>
              <w:rPr>
                <w:rFonts w:eastAsia="Calibri"/>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5" w:type="dxa"/>
            <w:shd w:val="clear" w:color="auto" w:fill="auto"/>
            <w:vAlign w:val="center"/>
          </w:tcPr>
          <w:p w:rsidR="00924A67" w:rsidRDefault="00924A67" w:rsidP="00304F97">
            <w:pPr>
              <w:tabs>
                <w:tab w:val="left" w:pos="3555"/>
              </w:tabs>
              <w:jc w:val="center"/>
              <w:rPr>
                <w:b/>
                <w:sz w:val="22"/>
                <w:szCs w:val="22"/>
                <w:lang w:eastAsia="lt-LT"/>
              </w:rPr>
            </w:pPr>
          </w:p>
        </w:tc>
        <w:tc>
          <w:tcPr>
            <w:tcW w:w="993" w:type="dxa"/>
            <w:shd w:val="clear" w:color="auto" w:fill="auto"/>
            <w:vAlign w:val="center"/>
          </w:tcPr>
          <w:p w:rsidR="00924A67" w:rsidRDefault="00924A67" w:rsidP="00304F97">
            <w:pPr>
              <w:tabs>
                <w:tab w:val="left" w:pos="3555"/>
              </w:tabs>
              <w:jc w:val="center"/>
              <w:rPr>
                <w:b/>
                <w:sz w:val="22"/>
                <w:szCs w:val="22"/>
                <w:lang w:eastAsia="lt-LT"/>
              </w:rPr>
            </w:pPr>
          </w:p>
        </w:tc>
        <w:tc>
          <w:tcPr>
            <w:tcW w:w="1134" w:type="dxa"/>
            <w:shd w:val="clear" w:color="auto" w:fill="auto"/>
            <w:vAlign w:val="center"/>
          </w:tcPr>
          <w:p w:rsidR="00924A67" w:rsidRDefault="00924A67" w:rsidP="00304F97">
            <w:pPr>
              <w:tabs>
                <w:tab w:val="left" w:pos="3555"/>
              </w:tabs>
              <w:jc w:val="center"/>
              <w:rPr>
                <w:b/>
                <w:sz w:val="22"/>
                <w:szCs w:val="22"/>
                <w:lang w:eastAsia="lt-LT"/>
              </w:rPr>
            </w:pPr>
          </w:p>
        </w:tc>
        <w:tc>
          <w:tcPr>
            <w:tcW w:w="1014" w:type="dxa"/>
            <w:shd w:val="clear" w:color="auto" w:fill="auto"/>
            <w:vAlign w:val="center"/>
          </w:tcPr>
          <w:p w:rsidR="00924A67" w:rsidRDefault="00924A67" w:rsidP="00304F97">
            <w:pPr>
              <w:tabs>
                <w:tab w:val="left" w:pos="3555"/>
              </w:tabs>
              <w:jc w:val="center"/>
              <w:rPr>
                <w:b/>
                <w:sz w:val="22"/>
                <w:szCs w:val="22"/>
                <w:lang w:eastAsia="lt-LT"/>
              </w:rPr>
            </w:pPr>
          </w:p>
        </w:tc>
      </w:tr>
    </w:tbl>
    <w:p w:rsidR="00924A67" w:rsidRDefault="00924A67"/>
    <w:p w:rsidR="00924A67" w:rsidRDefault="00924A67"/>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9"/>
        <w:gridCol w:w="2036"/>
        <w:gridCol w:w="1081"/>
        <w:gridCol w:w="837"/>
        <w:gridCol w:w="823"/>
        <w:gridCol w:w="1338"/>
        <w:gridCol w:w="1276"/>
        <w:gridCol w:w="1420"/>
      </w:tblGrid>
      <w:tr w:rsidR="002037E9" w:rsidTr="00827AF8">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7.</w:t>
            </w:r>
          </w:p>
        </w:tc>
        <w:tc>
          <w:tcPr>
            <w:tcW w:w="881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 w:val="22"/>
                <w:szCs w:val="22"/>
              </w:rPr>
            </w:pPr>
            <w:r>
              <w:rPr>
                <w:b/>
                <w:sz w:val="22"/>
                <w:szCs w:val="22"/>
                <w:lang w:eastAsia="lt-LT"/>
              </w:rPr>
              <w:t>PAREIŠKĖJO EKONOMINIO GYVYBINGUMO RODIKLIAI</w:t>
            </w:r>
          </w:p>
          <w:p w:rsidR="002037E9" w:rsidRDefault="002037E9" w:rsidP="009C64CC">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2037E9" w:rsidTr="00827AF8">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w:t>
            </w:r>
          </w:p>
        </w:tc>
        <w:tc>
          <w:tcPr>
            <w:tcW w:w="2036"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VIII</w:t>
            </w:r>
          </w:p>
        </w:tc>
      </w:tr>
      <w:tr w:rsidR="002037E9" w:rsidTr="00827AF8">
        <w:trPr>
          <w:tblHeader/>
        </w:trPr>
        <w:tc>
          <w:tcPr>
            <w:tcW w:w="8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Eil. Nr.</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2037E9" w:rsidRDefault="002037E9" w:rsidP="009C64CC">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Kontrolės laikotarpis</w:t>
            </w:r>
          </w:p>
        </w:tc>
      </w:tr>
      <w:tr w:rsidR="002037E9" w:rsidTr="00827AF8">
        <w:trPr>
          <w:tblHead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III metai</w:t>
            </w:r>
          </w:p>
          <w:p w:rsidR="002037E9" w:rsidRDefault="002037E9" w:rsidP="009C64CC">
            <w:pPr>
              <w:tabs>
                <w:tab w:val="left" w:pos="3555"/>
              </w:tabs>
              <w:jc w:val="center"/>
              <w:rPr>
                <w:rFonts w:eastAsia="Calibri"/>
                <w:b/>
                <w:sz w:val="22"/>
                <w:szCs w:val="22"/>
              </w:rPr>
            </w:pPr>
            <w:r>
              <w:rPr>
                <w:b/>
                <w:sz w:val="22"/>
                <w:szCs w:val="22"/>
                <w:lang w:eastAsia="lt-LT"/>
              </w:rPr>
              <w:t>[20...&gt;</w:t>
            </w:r>
          </w:p>
        </w:tc>
      </w:tr>
      <w:tr w:rsidR="002037E9" w:rsidTr="00827AF8">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7.1.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rPr>
                <w:rFonts w:eastAsia="Calibri"/>
                <w:b/>
                <w:bCs/>
                <w:sz w:val="22"/>
                <w:szCs w:val="22"/>
              </w:rPr>
            </w:pPr>
            <w:r>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r>
      <w:tr w:rsidR="002037E9" w:rsidTr="00827AF8">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7.2.</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rPr>
                <w:rFonts w:eastAsia="Calibri"/>
                <w:b/>
                <w:bCs/>
                <w:sz w:val="22"/>
                <w:szCs w:val="22"/>
              </w:rPr>
            </w:pPr>
            <w:r>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r>
      <w:tr w:rsidR="005E592C" w:rsidTr="00F10E85">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5E592C" w:rsidRDefault="005E592C" w:rsidP="005E592C">
            <w:pPr>
              <w:tabs>
                <w:tab w:val="left" w:pos="3555"/>
              </w:tabs>
              <w:jc w:val="center"/>
              <w:rPr>
                <w:b/>
                <w:sz w:val="22"/>
                <w:szCs w:val="22"/>
                <w:lang w:eastAsia="lt-LT"/>
              </w:rPr>
            </w:pPr>
            <w:r>
              <w:rPr>
                <w:b/>
                <w:sz w:val="22"/>
                <w:szCs w:val="22"/>
                <w:lang w:eastAsia="lt-LT"/>
              </w:rPr>
              <w:t>7.3.</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tcPr>
          <w:p w:rsidR="005E592C" w:rsidRPr="00A96FD0" w:rsidRDefault="005E592C" w:rsidP="005E592C">
            <w:pPr>
              <w:jc w:val="both"/>
              <w:rPr>
                <w:rFonts w:eastAsia="Calibri"/>
                <w:b/>
                <w:bCs/>
                <w:szCs w:val="24"/>
              </w:rPr>
            </w:pPr>
            <w:r>
              <w:rPr>
                <w:rFonts w:eastAsia="Calibri"/>
                <w:b/>
                <w:bCs/>
                <w:szCs w:val="24"/>
              </w:rPr>
              <w:t xml:space="preserve">Paskolų padengimo rodiklis </w:t>
            </w:r>
            <w:r w:rsidRPr="005E592C">
              <w:rPr>
                <w:rFonts w:eastAsia="Calibri"/>
                <w:bCs/>
                <w:i/>
                <w:szCs w:val="24"/>
              </w:rPr>
              <w:t>(verslo plėtros atveju)</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5E592C" w:rsidRPr="00457A99" w:rsidRDefault="005E592C" w:rsidP="005E592C">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5E592C" w:rsidRDefault="005E592C" w:rsidP="005E592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5E592C" w:rsidRDefault="005E592C" w:rsidP="005E592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5E592C" w:rsidRDefault="005E592C" w:rsidP="005E592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E592C" w:rsidRDefault="005E592C" w:rsidP="005E592C">
            <w:pPr>
              <w:tabs>
                <w:tab w:val="left" w:pos="3555"/>
              </w:tabs>
              <w:jc w:val="center"/>
              <w:rPr>
                <w:rFonts w:eastAsia="Calibri"/>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5E592C" w:rsidRDefault="005E592C" w:rsidP="005E592C">
            <w:pPr>
              <w:tabs>
                <w:tab w:val="left" w:pos="3555"/>
              </w:tabs>
              <w:jc w:val="center"/>
              <w:rPr>
                <w:rFonts w:eastAsia="Calibri"/>
                <w:b/>
                <w:sz w:val="22"/>
                <w:szCs w:val="22"/>
              </w:rPr>
            </w:pPr>
          </w:p>
        </w:tc>
      </w:tr>
    </w:tbl>
    <w:p w:rsidR="002037E9" w:rsidRDefault="002037E9" w:rsidP="002037E9">
      <w:pPr>
        <w:ind w:firstLine="720"/>
        <w:rPr>
          <w:rFonts w:eastAsia="Calibri"/>
          <w:sz w:val="22"/>
          <w:szCs w:val="22"/>
        </w:rPr>
      </w:pPr>
    </w:p>
    <w:p w:rsidR="002037E9" w:rsidRDefault="002037E9" w:rsidP="002037E9">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2037E9" w:rsidRDefault="002037E9" w:rsidP="002037E9">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2037E9" w:rsidRDefault="002037E9" w:rsidP="002037E9">
      <w:pPr>
        <w:jc w:val="center"/>
        <w:rPr>
          <w:sz w:val="22"/>
          <w:szCs w:val="22"/>
        </w:rPr>
      </w:pPr>
      <w:r>
        <w:rPr>
          <w:sz w:val="22"/>
          <w:szCs w:val="22"/>
          <w:lang w:eastAsia="lt-LT"/>
        </w:rPr>
        <w:t>_______________</w:t>
      </w:r>
    </w:p>
    <w:p w:rsidR="003629EB" w:rsidRDefault="003629EB"/>
    <w:sectPr w:rsidR="003629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E9"/>
    <w:rsid w:val="002037E9"/>
    <w:rsid w:val="003629EB"/>
    <w:rsid w:val="003859A6"/>
    <w:rsid w:val="0039004F"/>
    <w:rsid w:val="0054609C"/>
    <w:rsid w:val="005E592C"/>
    <w:rsid w:val="00827AF8"/>
    <w:rsid w:val="00924A67"/>
    <w:rsid w:val="0093654F"/>
    <w:rsid w:val="00A32E6F"/>
    <w:rsid w:val="00AC7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2F015-6FB3-4C37-9AB0-C0A05208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7E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037E9"/>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7E9"/>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2037E9"/>
    <w:rPr>
      <w:color w:val="808080"/>
    </w:rPr>
  </w:style>
  <w:style w:type="paragraph" w:styleId="BalloonText">
    <w:name w:val="Balloon Text"/>
    <w:basedOn w:val="Normal"/>
    <w:link w:val="BalloonTextChar1"/>
    <w:rsid w:val="002037E9"/>
    <w:rPr>
      <w:rFonts w:ascii="Tahoma" w:hAnsi="Tahoma" w:cs="Tahoma"/>
      <w:sz w:val="16"/>
      <w:szCs w:val="16"/>
    </w:rPr>
  </w:style>
  <w:style w:type="character" w:customStyle="1" w:styleId="BalloonTextChar">
    <w:name w:val="Balloon Text Char"/>
    <w:basedOn w:val="DefaultParagraphFont"/>
    <w:semiHidden/>
    <w:rsid w:val="002037E9"/>
    <w:rPr>
      <w:rFonts w:ascii="Segoe UI" w:eastAsia="Times New Roman" w:hAnsi="Segoe UI" w:cs="Segoe UI"/>
      <w:sz w:val="18"/>
      <w:szCs w:val="18"/>
    </w:rPr>
  </w:style>
  <w:style w:type="character" w:customStyle="1" w:styleId="BalloonTextChar1">
    <w:name w:val="Balloon Text Char1"/>
    <w:basedOn w:val="DefaultParagraphFont"/>
    <w:link w:val="BalloonText"/>
    <w:rsid w:val="002037E9"/>
    <w:rPr>
      <w:rFonts w:ascii="Tahoma" w:eastAsia="Times New Roman" w:hAnsi="Tahoma" w:cs="Tahoma"/>
      <w:sz w:val="16"/>
      <w:szCs w:val="16"/>
    </w:rPr>
  </w:style>
  <w:style w:type="character" w:styleId="Strong">
    <w:name w:val="Strong"/>
    <w:qFormat/>
    <w:rsid w:val="002037E9"/>
    <w:rPr>
      <w:rFonts w:ascii="Times New Roman" w:hAnsi="Times New Roman" w:cs="Times New Roman" w:hint="default"/>
      <w:b/>
      <w:bCs/>
    </w:rPr>
  </w:style>
  <w:style w:type="paragraph" w:styleId="NormalWeb">
    <w:name w:val="Normal (Web)"/>
    <w:basedOn w:val="Normal"/>
    <w:unhideWhenUsed/>
    <w:rsid w:val="002037E9"/>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2037E9"/>
    <w:rPr>
      <w:rFonts w:ascii="Calibri" w:eastAsia="Calibri" w:hAnsi="Calibri" w:cstheme="minorBidi"/>
      <w:sz w:val="22"/>
      <w:szCs w:val="22"/>
    </w:rPr>
  </w:style>
  <w:style w:type="character" w:customStyle="1" w:styleId="FootnoteTextChar">
    <w:name w:val="Footnote Text Char"/>
    <w:basedOn w:val="DefaultParagraphFont"/>
    <w:link w:val="FootnoteText"/>
    <w:rsid w:val="002037E9"/>
    <w:rPr>
      <w:rFonts w:ascii="Calibri" w:eastAsia="Calibri" w:hAnsi="Calibri"/>
    </w:rPr>
  </w:style>
  <w:style w:type="paragraph" w:styleId="CommentText">
    <w:name w:val="annotation text"/>
    <w:basedOn w:val="Normal"/>
    <w:link w:val="CommentTextChar"/>
    <w:unhideWhenUsed/>
    <w:rsid w:val="002037E9"/>
    <w:rPr>
      <w:rFonts w:ascii="Calibri" w:eastAsia="Calibri" w:hAnsi="Calibri" w:cstheme="minorBidi"/>
      <w:sz w:val="22"/>
      <w:szCs w:val="22"/>
    </w:rPr>
  </w:style>
  <w:style w:type="character" w:customStyle="1" w:styleId="CommentTextChar">
    <w:name w:val="Comment Text Char"/>
    <w:basedOn w:val="DefaultParagraphFont"/>
    <w:link w:val="CommentText"/>
    <w:rsid w:val="002037E9"/>
    <w:rPr>
      <w:rFonts w:ascii="Calibri" w:eastAsia="Calibri" w:hAnsi="Calibri"/>
    </w:rPr>
  </w:style>
  <w:style w:type="paragraph" w:styleId="Header">
    <w:name w:val="header"/>
    <w:basedOn w:val="Normal"/>
    <w:link w:val="HeaderChar"/>
    <w:unhideWhenUsed/>
    <w:rsid w:val="002037E9"/>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2037E9"/>
    <w:rPr>
      <w:rFonts w:ascii="Arial" w:eastAsia="Times New Roman" w:hAnsi="Arial" w:cs="Arial"/>
      <w:sz w:val="20"/>
      <w:szCs w:val="20"/>
      <w:lang w:eastAsia="lt-LT"/>
    </w:rPr>
  </w:style>
  <w:style w:type="paragraph" w:styleId="Footer">
    <w:name w:val="footer"/>
    <w:basedOn w:val="Normal"/>
    <w:link w:val="FooterChar"/>
    <w:uiPriority w:val="99"/>
    <w:unhideWhenUsed/>
    <w:rsid w:val="002037E9"/>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2037E9"/>
    <w:rPr>
      <w:rFonts w:ascii="Arial" w:eastAsia="Times New Roman" w:hAnsi="Arial" w:cs="Arial"/>
      <w:sz w:val="20"/>
      <w:szCs w:val="20"/>
      <w:lang w:eastAsia="lt-LT"/>
    </w:rPr>
  </w:style>
  <w:style w:type="paragraph" w:styleId="BodyText">
    <w:name w:val="Body Text"/>
    <w:basedOn w:val="Normal"/>
    <w:link w:val="BodyTextChar"/>
    <w:unhideWhenUsed/>
    <w:rsid w:val="002037E9"/>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2037E9"/>
    <w:rPr>
      <w:rFonts w:ascii="Arial" w:eastAsia="Calibri" w:hAnsi="Arial" w:cs="Arial"/>
    </w:rPr>
  </w:style>
  <w:style w:type="paragraph" w:styleId="CommentSubject">
    <w:name w:val="annotation subject"/>
    <w:basedOn w:val="CommentText"/>
    <w:next w:val="CommentText"/>
    <w:link w:val="CommentSubjectChar"/>
    <w:unhideWhenUsed/>
    <w:rsid w:val="002037E9"/>
    <w:rPr>
      <w:b/>
      <w:bCs/>
    </w:rPr>
  </w:style>
  <w:style w:type="character" w:customStyle="1" w:styleId="CommentSubjectChar">
    <w:name w:val="Comment Subject Char"/>
    <w:basedOn w:val="CommentTextChar"/>
    <w:link w:val="CommentSubject"/>
    <w:rsid w:val="002037E9"/>
    <w:rPr>
      <w:rFonts w:ascii="Calibri" w:eastAsia="Calibri" w:hAnsi="Calibri"/>
      <w:b/>
      <w:bCs/>
    </w:rPr>
  </w:style>
  <w:style w:type="paragraph" w:customStyle="1" w:styleId="ListParagraph1">
    <w:name w:val="List Paragraph1"/>
    <w:basedOn w:val="Normal"/>
    <w:semiHidden/>
    <w:rsid w:val="002037E9"/>
    <w:pPr>
      <w:ind w:left="720"/>
      <w:contextualSpacing/>
    </w:pPr>
    <w:rPr>
      <w:rFonts w:eastAsia="Calibri"/>
    </w:rPr>
  </w:style>
  <w:style w:type="paragraph" w:customStyle="1" w:styleId="msonormalcxspmiddle">
    <w:name w:val="msonormalcxspmiddle"/>
    <w:basedOn w:val="Normal"/>
    <w:semiHidden/>
    <w:rsid w:val="002037E9"/>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2037E9"/>
    <w:pPr>
      <w:spacing w:after="150"/>
    </w:pPr>
    <w:rPr>
      <w:szCs w:val="24"/>
      <w:lang w:eastAsia="lt-LT"/>
    </w:rPr>
  </w:style>
  <w:style w:type="character" w:styleId="FootnoteReference">
    <w:name w:val="footnote reference"/>
    <w:unhideWhenUsed/>
    <w:rsid w:val="002037E9"/>
    <w:rPr>
      <w:rFonts w:ascii="Times New Roman" w:hAnsi="Times New Roman" w:cs="Times New Roman" w:hint="default"/>
      <w:vertAlign w:val="superscript"/>
    </w:rPr>
  </w:style>
  <w:style w:type="character" w:styleId="CommentReference">
    <w:name w:val="annotation reference"/>
    <w:unhideWhenUsed/>
    <w:rsid w:val="002037E9"/>
    <w:rPr>
      <w:rFonts w:ascii="Times New Roman" w:hAnsi="Times New Roman" w:cs="Times New Roman" w:hint="default"/>
      <w:sz w:val="16"/>
      <w:szCs w:val="16"/>
    </w:rPr>
  </w:style>
  <w:style w:type="character" w:customStyle="1" w:styleId="PlaceholderText1">
    <w:name w:val="Placeholder Text1"/>
    <w:rsid w:val="002037E9"/>
    <w:rPr>
      <w:color w:val="808080"/>
    </w:rPr>
  </w:style>
  <w:style w:type="character" w:customStyle="1" w:styleId="PuslapioinaostekstasDiagrama1">
    <w:name w:val="Puslapio išnašos tekstas Diagrama1"/>
    <w:basedOn w:val="DefaultParagraphFont"/>
    <w:uiPriority w:val="99"/>
    <w:semiHidden/>
    <w:rsid w:val="002037E9"/>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2037E9"/>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2037E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037E9"/>
    <w:rPr>
      <w:rFonts w:ascii="Arial" w:eastAsia="Times New Roman" w:hAnsi="Arial" w:cs="Arial" w:hint="default"/>
      <w:b/>
      <w:bCs/>
      <w:sz w:val="20"/>
      <w:szCs w:val="20"/>
      <w:lang w:val="lt-LT" w:eastAsia="lt-LT"/>
    </w:rPr>
  </w:style>
  <w:style w:type="table" w:styleId="TableGrid">
    <w:name w:val="Table Grid"/>
    <w:basedOn w:val="TableNormal"/>
    <w:uiPriority w:val="59"/>
    <w:rsid w:val="002037E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37E9"/>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22498</Words>
  <Characters>12825</Characters>
  <Application>Microsoft Office Word</Application>
  <DocSecurity>0</DocSecurity>
  <Lines>106</Lines>
  <Paragraphs>70</Paragraphs>
  <ScaleCrop>false</ScaleCrop>
  <Company/>
  <LinksUpToDate>false</LinksUpToDate>
  <CharactersWithSpaces>35253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Auksė</dc:creator>
  <cp:keywords/>
  <dc:description/>
  <cp:lastModifiedBy>Auksė</cp:lastModifiedBy>
  <cp:revision>9</cp:revision>
  <dcterms:created xsi:type="dcterms:W3CDTF">2019-05-23T11:26:00Z</dcterms:created>
  <dcterms:modified xsi:type="dcterms:W3CDTF">2019-05-28T12:00:00Z</dcterms:modified>
</cp:coreProperties>
</file>