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3A" w:rsidRPr="003B3085" w:rsidRDefault="0061663A" w:rsidP="003B3085">
      <w:pPr>
        <w:pStyle w:val="Title"/>
        <w:ind w:right="720"/>
        <w:jc w:val="left"/>
        <w:rPr>
          <w:lang w:val="lt-LT"/>
        </w:rPr>
      </w:pPr>
    </w:p>
    <w:p w:rsidR="00C604D3" w:rsidRPr="00DF07DF" w:rsidRDefault="007C1821" w:rsidP="00916F6B">
      <w:pPr>
        <w:jc w:val="center"/>
        <w:rPr>
          <w:lang w:val="lt-LT"/>
        </w:rPr>
      </w:pPr>
      <w:r w:rsidRPr="004D205B">
        <w:rPr>
          <w:noProof/>
          <w:sz w:val="23"/>
          <w:szCs w:val="23"/>
          <w:lang w:val="lt-LT" w:eastAsia="lt-LT"/>
        </w:rPr>
        <w:drawing>
          <wp:inline distT="0" distB="0" distL="0" distR="0">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AC3B8C">
        <w:rPr>
          <w:noProof/>
          <w:lang w:val="lt-LT" w:eastAsia="lt-LT"/>
        </w:rPr>
        <w:drawing>
          <wp:inline distT="0" distB="0" distL="0" distR="0">
            <wp:extent cx="1571625" cy="1047750"/>
            <wp:effectExtent l="19050" t="0" r="9525" b="0"/>
            <wp:docPr id="1" name="Paveikslėlis 1" descr="C:\Users\Admin\Desktop\kvvg logo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vvg logo - jpg.jpg"/>
                    <pic:cNvPicPr>
                      <a:picLocks noChangeAspect="1" noChangeArrowheads="1"/>
                    </pic:cNvPicPr>
                  </pic:nvPicPr>
                  <pic:blipFill>
                    <a:blip r:embed="rId11" cstate="print"/>
                    <a:srcRect/>
                    <a:stretch>
                      <a:fillRect/>
                    </a:stretch>
                  </pic:blipFill>
                  <pic:spPr bwMode="auto">
                    <a:xfrm>
                      <a:off x="0" y="0"/>
                      <a:ext cx="1571625" cy="1047750"/>
                    </a:xfrm>
                    <a:prstGeom prst="rect">
                      <a:avLst/>
                    </a:prstGeom>
                    <a:noFill/>
                    <a:ln w="9525">
                      <a:noFill/>
                      <a:miter lim="800000"/>
                      <a:headEnd/>
                      <a:tailEnd/>
                    </a:ln>
                  </pic:spPr>
                </pic:pic>
              </a:graphicData>
            </a:graphic>
          </wp:inline>
        </w:drawing>
      </w:r>
    </w:p>
    <w:p w:rsidR="000541E4" w:rsidRPr="0099669A" w:rsidRDefault="000541E4" w:rsidP="0099669A">
      <w:pPr>
        <w:jc w:val="center"/>
        <w:rPr>
          <w:b/>
          <w:szCs w:val="24"/>
          <w:lang w:val="lt-LT"/>
        </w:rPr>
      </w:pPr>
      <w:r w:rsidRPr="004D205B">
        <w:rPr>
          <w:b/>
          <w:szCs w:val="24"/>
          <w:lang w:val="lt-LT"/>
        </w:rPr>
        <w:t xml:space="preserve">KVIETIMAS TEIKTI </w:t>
      </w:r>
      <w:r w:rsidR="003B3085">
        <w:rPr>
          <w:b/>
          <w:szCs w:val="24"/>
          <w:lang w:val="lt-LT"/>
        </w:rPr>
        <w:t>VIETOS PROJEKTUS Nr. 6</w:t>
      </w:r>
    </w:p>
    <w:p w:rsidR="0065482F" w:rsidRPr="0099669A" w:rsidRDefault="003B3085" w:rsidP="0065482F">
      <w:pPr>
        <w:ind w:firstLine="567"/>
        <w:jc w:val="both"/>
        <w:rPr>
          <w:lang w:val="lt-LT"/>
        </w:rPr>
      </w:pPr>
      <w:r w:rsidRPr="0099669A">
        <w:rPr>
          <w:lang w:val="lt-LT"/>
        </w:rPr>
        <w:t>Kaišiadorių rajono vietos veiklos grupė kviečia teikti paprastus kaimo vietovių vietos projektus pagal kaimo vietovių vietos plėtros strategijos „Kaišiadorių rajono kaimo vietovių vietos plėtros 2015- 2020 metų strategija“ (toliau – VPS) priemones:</w:t>
      </w:r>
    </w:p>
    <w:tbl>
      <w:tblPr>
        <w:tblStyle w:val="TableGrid"/>
        <w:tblW w:w="0" w:type="auto"/>
        <w:tblLook w:val="04A0" w:firstRow="1" w:lastRow="0" w:firstColumn="1" w:lastColumn="0" w:noHBand="0" w:noVBand="1"/>
      </w:tblPr>
      <w:tblGrid>
        <w:gridCol w:w="2376"/>
        <w:gridCol w:w="8647"/>
      </w:tblGrid>
      <w:tr w:rsidR="00242297" w:rsidRPr="00721AD9" w:rsidTr="00916F6B">
        <w:tc>
          <w:tcPr>
            <w:tcW w:w="2376" w:type="dxa"/>
            <w:vMerge w:val="restart"/>
            <w:vAlign w:val="center"/>
          </w:tcPr>
          <w:p w:rsidR="00F45B6D" w:rsidRPr="00721AD9" w:rsidRDefault="008F1CA9" w:rsidP="008F1CA9">
            <w:pPr>
              <w:rPr>
                <w:b/>
                <w:lang w:val="lt-LT"/>
              </w:rPr>
            </w:pPr>
            <w:r>
              <w:rPr>
                <w:b/>
              </w:rPr>
              <w:t xml:space="preserve">6.1. </w:t>
            </w:r>
            <w:r w:rsidR="003B3085" w:rsidRPr="00721AD9">
              <w:rPr>
                <w:b/>
                <w:lang w:val="lt-LT"/>
              </w:rPr>
              <w:t>„NVO socialinio verslo kūrimas ir plėtra“ (kodas LEADER-19.2-SAVA-1)</w:t>
            </w:r>
          </w:p>
        </w:tc>
        <w:tc>
          <w:tcPr>
            <w:tcW w:w="8647" w:type="dxa"/>
          </w:tcPr>
          <w:p w:rsidR="00F45B6D" w:rsidRPr="00721AD9" w:rsidRDefault="00242297" w:rsidP="0065482F">
            <w:pPr>
              <w:jc w:val="both"/>
              <w:rPr>
                <w:i/>
                <w:sz w:val="20"/>
                <w:szCs w:val="20"/>
                <w:lang w:val="lt-LT"/>
              </w:rPr>
            </w:pPr>
            <w:r w:rsidRPr="00721AD9">
              <w:rPr>
                <w:b/>
                <w:lang w:val="lt-LT"/>
              </w:rPr>
              <w:t>Remiamos veiklos:</w:t>
            </w:r>
            <w:r w:rsidRPr="00721AD9">
              <w:rPr>
                <w:i/>
                <w:sz w:val="20"/>
                <w:szCs w:val="20"/>
                <w:lang w:val="lt-LT"/>
              </w:rPr>
              <w:t xml:space="preserve"> </w:t>
            </w:r>
            <w:r w:rsidR="008D0B5D" w:rsidRPr="00721AD9">
              <w:rPr>
                <w:lang w:val="lt-LT"/>
              </w:rPr>
              <w:t xml:space="preserve">projektais siekiama kurti ir plėtoti vietos bendruomenei reikalingas paslaugas, kurios padės spręsti socialines problemas. Numatomos remti veiklos: socialinės integracijos didinimas, pažeidžiamų socialinių grupių problemų sprendimas, aplinkosaugos problemų sprendimas, neformaliojo švietimo, tikslinių grupių </w:t>
            </w:r>
            <w:proofErr w:type="spellStart"/>
            <w:r w:rsidR="008D0B5D" w:rsidRPr="00721AD9">
              <w:rPr>
                <w:lang w:val="lt-LT"/>
              </w:rPr>
              <w:t>reintegravimo</w:t>
            </w:r>
            <w:proofErr w:type="spellEnd"/>
            <w:r w:rsidR="008D0B5D" w:rsidRPr="00721AD9">
              <w:rPr>
                <w:lang w:val="lt-LT"/>
              </w:rPr>
              <w:t xml:space="preserve"> į darbo rinką ir užimtumo didinimo srityse ir kt.</w:t>
            </w:r>
          </w:p>
        </w:tc>
      </w:tr>
      <w:tr w:rsidR="00242297" w:rsidRPr="00721AD9" w:rsidTr="00916F6B">
        <w:tc>
          <w:tcPr>
            <w:tcW w:w="2376" w:type="dxa"/>
            <w:vMerge/>
          </w:tcPr>
          <w:p w:rsidR="00F45B6D" w:rsidRPr="00721AD9" w:rsidRDefault="00F45B6D" w:rsidP="0065482F">
            <w:pPr>
              <w:jc w:val="both"/>
              <w:rPr>
                <w:b/>
                <w:lang w:val="lt-LT"/>
              </w:rPr>
            </w:pPr>
          </w:p>
        </w:tc>
        <w:tc>
          <w:tcPr>
            <w:tcW w:w="8647" w:type="dxa"/>
          </w:tcPr>
          <w:p w:rsidR="00F45B6D" w:rsidRPr="00721AD9" w:rsidRDefault="00242297" w:rsidP="008A445D">
            <w:pPr>
              <w:jc w:val="both"/>
              <w:rPr>
                <w:szCs w:val="24"/>
                <w:lang w:val="lt-LT"/>
              </w:rPr>
            </w:pPr>
            <w:r w:rsidRPr="00721AD9">
              <w:rPr>
                <w:rFonts w:eastAsia="Calibri"/>
                <w:b/>
                <w:szCs w:val="24"/>
                <w:lang w:val="lt-LT"/>
              </w:rPr>
              <w:t>Tinkami vietos projektų vykdytojai:</w:t>
            </w:r>
            <w:r w:rsidRPr="00721AD9">
              <w:rPr>
                <w:rFonts w:eastAsia="Calibri"/>
                <w:szCs w:val="24"/>
                <w:lang w:val="lt-LT"/>
              </w:rPr>
              <w:t xml:space="preserve"> </w:t>
            </w:r>
            <w:r w:rsidR="008D0B5D" w:rsidRPr="00721AD9">
              <w:rPr>
                <w:lang w:val="lt-LT"/>
              </w:rPr>
              <w:t>viešieji juridiniai asmenys: nevyriausybinė organizacija, bendruomeninė organizacija, kaimo bendruomenė, VšĮ, įsteigtos ir veikiančios pagal Lietuvos Respublikos viešųjų įstaigų įstatymą, kurių veikla atitinka NVO apibrėžtį, asociacijos, įsteigtos ir veikiančios pagal Lietuvos Respublikos asociacijų įstatymą, kurių veikla atitinka NVO apibrėžtį, labdaros ir paramos fondai, įsteigti ir veikiantys pagal Lietuvos Respublikos labdaros ir paramos įstatymą, įregistruoti Kaišiadorių rajono savivaldybėje.</w:t>
            </w:r>
          </w:p>
        </w:tc>
      </w:tr>
      <w:tr w:rsidR="00242297" w:rsidRPr="00721AD9" w:rsidTr="00916F6B">
        <w:tc>
          <w:tcPr>
            <w:tcW w:w="2376" w:type="dxa"/>
            <w:vMerge/>
          </w:tcPr>
          <w:p w:rsidR="00F45B6D" w:rsidRPr="00721AD9" w:rsidRDefault="00F45B6D" w:rsidP="0065482F">
            <w:pPr>
              <w:jc w:val="both"/>
              <w:rPr>
                <w:b/>
                <w:lang w:val="lt-LT"/>
              </w:rPr>
            </w:pPr>
          </w:p>
        </w:tc>
        <w:tc>
          <w:tcPr>
            <w:tcW w:w="8647" w:type="dxa"/>
          </w:tcPr>
          <w:p w:rsidR="00F45B6D" w:rsidRPr="00721AD9" w:rsidRDefault="008D0B5D" w:rsidP="008A445D">
            <w:pPr>
              <w:jc w:val="both"/>
              <w:rPr>
                <w:lang w:val="lt-LT"/>
              </w:rPr>
            </w:pPr>
            <w:r w:rsidRPr="004744D6">
              <w:rPr>
                <w:lang w:val="lt-LT"/>
              </w:rPr>
              <w:t>Kvietimui skiri</w:t>
            </w:r>
            <w:r w:rsidR="004744D6" w:rsidRPr="004744D6">
              <w:rPr>
                <w:lang w:val="lt-LT"/>
              </w:rPr>
              <w:t>ama VPS paramos lėšų suma 37.482</w:t>
            </w:r>
            <w:r w:rsidR="004744D6">
              <w:rPr>
                <w:lang w:val="lt-LT"/>
              </w:rPr>
              <w:t xml:space="preserve">,00 </w:t>
            </w:r>
            <w:proofErr w:type="spellStart"/>
            <w:r w:rsidRPr="004744D6">
              <w:rPr>
                <w:lang w:val="lt-LT"/>
              </w:rPr>
              <w:t>Eur</w:t>
            </w:r>
            <w:proofErr w:type="spellEnd"/>
            <w:r w:rsidRPr="004744D6">
              <w:rPr>
                <w:lang w:val="lt-LT"/>
              </w:rPr>
              <w:t xml:space="preserve">. Didžiausia galima parama vienam vietos projektui įgyvendinti 32.000,00 </w:t>
            </w:r>
            <w:proofErr w:type="spellStart"/>
            <w:r w:rsidRPr="004744D6">
              <w:rPr>
                <w:lang w:val="lt-LT"/>
              </w:rPr>
              <w:t>Eur</w:t>
            </w:r>
            <w:proofErr w:type="spellEnd"/>
          </w:p>
        </w:tc>
      </w:tr>
      <w:tr w:rsidR="00242297" w:rsidRPr="00721AD9" w:rsidTr="00916F6B">
        <w:tc>
          <w:tcPr>
            <w:tcW w:w="2376" w:type="dxa"/>
            <w:vMerge/>
          </w:tcPr>
          <w:p w:rsidR="00F45B6D" w:rsidRPr="00721AD9" w:rsidRDefault="00F45B6D" w:rsidP="0065482F">
            <w:pPr>
              <w:jc w:val="both"/>
              <w:rPr>
                <w:b/>
                <w:lang w:val="lt-LT"/>
              </w:rPr>
            </w:pPr>
          </w:p>
        </w:tc>
        <w:tc>
          <w:tcPr>
            <w:tcW w:w="8647" w:type="dxa"/>
          </w:tcPr>
          <w:p w:rsidR="00F45B6D" w:rsidRPr="00721AD9" w:rsidRDefault="008A445D" w:rsidP="008D0B5D">
            <w:pPr>
              <w:jc w:val="both"/>
              <w:rPr>
                <w:lang w:val="lt-LT"/>
              </w:rPr>
            </w:pPr>
            <w:r w:rsidRPr="00721AD9">
              <w:rPr>
                <w:lang w:val="lt-LT"/>
              </w:rPr>
              <w:t>Paramos vietos projektui įgyvendinti lyginamoji dalis</w:t>
            </w:r>
            <w:r w:rsidR="008D0B5D" w:rsidRPr="00721AD9">
              <w:rPr>
                <w:lang w:val="lt-LT"/>
              </w:rPr>
              <w:t xml:space="preserve"> </w:t>
            </w:r>
            <w:r w:rsidR="008D0B5D" w:rsidRPr="00721AD9">
              <w:rPr>
                <w:b/>
                <w:lang w:val="lt-LT"/>
              </w:rPr>
              <w:t xml:space="preserve">95 </w:t>
            </w:r>
            <w:r w:rsidRPr="00721AD9">
              <w:rPr>
                <w:b/>
                <w:lang w:val="lt-LT"/>
              </w:rPr>
              <w:t>proc.</w:t>
            </w:r>
          </w:p>
        </w:tc>
      </w:tr>
      <w:tr w:rsidR="005C4E1A" w:rsidRPr="00721AD9" w:rsidTr="00916F6B">
        <w:trPr>
          <w:trHeight w:val="375"/>
        </w:trPr>
        <w:tc>
          <w:tcPr>
            <w:tcW w:w="2376" w:type="dxa"/>
            <w:vMerge/>
          </w:tcPr>
          <w:p w:rsidR="005C4E1A" w:rsidRPr="00721AD9" w:rsidRDefault="005C4E1A" w:rsidP="0065482F">
            <w:pPr>
              <w:jc w:val="both"/>
              <w:rPr>
                <w:b/>
                <w:lang w:val="lt-LT"/>
              </w:rPr>
            </w:pPr>
          </w:p>
        </w:tc>
        <w:tc>
          <w:tcPr>
            <w:tcW w:w="8647" w:type="dxa"/>
          </w:tcPr>
          <w:p w:rsidR="005C4E1A" w:rsidRPr="00721AD9" w:rsidRDefault="005C4E1A" w:rsidP="0065482F">
            <w:pPr>
              <w:jc w:val="both"/>
              <w:rPr>
                <w:lang w:val="lt-LT"/>
              </w:rPr>
            </w:pPr>
            <w:r w:rsidRPr="00721AD9">
              <w:rPr>
                <w:b/>
                <w:lang w:val="lt-LT"/>
              </w:rPr>
              <w:t>Finansavimo šaltiniai:</w:t>
            </w:r>
            <w:r w:rsidRPr="00721AD9">
              <w:rPr>
                <w:lang w:val="lt-LT"/>
              </w:rPr>
              <w:t xml:space="preserve"> </w:t>
            </w:r>
            <w:r w:rsidR="008D0B5D" w:rsidRPr="00721AD9">
              <w:rPr>
                <w:lang w:val="lt-LT"/>
              </w:rPr>
              <w:t>EŽŪFKP ir Lietuvos Respublikos valstybės biudžeto lėšos.</w:t>
            </w:r>
          </w:p>
        </w:tc>
      </w:tr>
      <w:tr w:rsidR="00BD153C" w:rsidRPr="00721AD9" w:rsidTr="00916F6B">
        <w:trPr>
          <w:trHeight w:val="229"/>
        </w:trPr>
        <w:tc>
          <w:tcPr>
            <w:tcW w:w="2376" w:type="dxa"/>
            <w:vMerge w:val="restart"/>
            <w:vAlign w:val="center"/>
          </w:tcPr>
          <w:p w:rsidR="00BD153C" w:rsidRPr="00721AD9" w:rsidRDefault="008F1CA9" w:rsidP="008F1CA9">
            <w:pPr>
              <w:rPr>
                <w:b/>
                <w:lang w:val="lt-LT"/>
              </w:rPr>
            </w:pPr>
            <w:r>
              <w:rPr>
                <w:b/>
                <w:lang w:val="lt-LT"/>
              </w:rPr>
              <w:t xml:space="preserve">6.2. </w:t>
            </w:r>
            <w:r w:rsidR="003B3085" w:rsidRPr="00721AD9">
              <w:rPr>
                <w:b/>
                <w:lang w:val="lt-LT"/>
              </w:rPr>
              <w:t>„Privataus sektoriaus socialinio verslo kūrimas ir plėtra“ (kodas LEADER-19.2-SAVA-2)</w:t>
            </w:r>
          </w:p>
        </w:tc>
        <w:tc>
          <w:tcPr>
            <w:tcW w:w="8647" w:type="dxa"/>
          </w:tcPr>
          <w:p w:rsidR="00BD153C" w:rsidRPr="00721AD9" w:rsidRDefault="00BD153C" w:rsidP="00BD153C">
            <w:pPr>
              <w:jc w:val="both"/>
              <w:rPr>
                <w:i/>
                <w:sz w:val="20"/>
                <w:szCs w:val="20"/>
                <w:lang w:val="lt-LT"/>
              </w:rPr>
            </w:pPr>
            <w:r w:rsidRPr="00721AD9">
              <w:rPr>
                <w:b/>
                <w:lang w:val="lt-LT"/>
              </w:rPr>
              <w:t>Remiamos veiklos:</w:t>
            </w:r>
            <w:r w:rsidRPr="00721AD9">
              <w:rPr>
                <w:i/>
                <w:sz w:val="20"/>
                <w:szCs w:val="20"/>
                <w:lang w:val="lt-LT"/>
              </w:rPr>
              <w:t xml:space="preserve"> </w:t>
            </w:r>
            <w:r w:rsidR="008D0B5D" w:rsidRPr="00721AD9">
              <w:rPr>
                <w:lang w:val="lt-LT"/>
              </w:rPr>
              <w:t xml:space="preserve">projektais siekiama kurti ir plėtoti vietos bendruomenei reikalingas paslaugas, spręsti socialines problemas, kurių sprendimas sunkiai įgyvendinamas rinkos sąlygomis, netaikant papildomų inovacinių metodų. Numatomos remti veiklos: socialinės integracijos didinimas, pažeidžiamų socialinių grupių problemų sprendimas, aplinkosaugos problemų sprendimas, neformaliojo švietimo, tikslinių grupių </w:t>
            </w:r>
            <w:proofErr w:type="spellStart"/>
            <w:r w:rsidR="008D0B5D" w:rsidRPr="00721AD9">
              <w:rPr>
                <w:lang w:val="lt-LT"/>
              </w:rPr>
              <w:t>reintegravimo</w:t>
            </w:r>
            <w:proofErr w:type="spellEnd"/>
            <w:r w:rsidR="008D0B5D" w:rsidRPr="00721AD9">
              <w:rPr>
                <w:lang w:val="lt-LT"/>
              </w:rPr>
              <w:t xml:space="preserve"> į darbo rinką ir užimtumo didinimo srityse ir kt.</w:t>
            </w:r>
          </w:p>
        </w:tc>
      </w:tr>
      <w:tr w:rsidR="00BD153C" w:rsidRPr="00721AD9" w:rsidTr="00916F6B">
        <w:trPr>
          <w:trHeight w:val="229"/>
        </w:trPr>
        <w:tc>
          <w:tcPr>
            <w:tcW w:w="2376" w:type="dxa"/>
            <w:vMerge/>
          </w:tcPr>
          <w:p w:rsidR="00BD153C" w:rsidRPr="00721AD9" w:rsidRDefault="00BD153C" w:rsidP="00BD153C">
            <w:pPr>
              <w:jc w:val="both"/>
              <w:rPr>
                <w:lang w:val="lt-LT"/>
              </w:rPr>
            </w:pPr>
          </w:p>
        </w:tc>
        <w:tc>
          <w:tcPr>
            <w:tcW w:w="8647" w:type="dxa"/>
          </w:tcPr>
          <w:p w:rsidR="00BD153C" w:rsidRPr="00721AD9" w:rsidRDefault="00BD153C" w:rsidP="008D0B5D">
            <w:pPr>
              <w:jc w:val="both"/>
              <w:rPr>
                <w:lang w:val="lt-LT"/>
              </w:rPr>
            </w:pPr>
            <w:r w:rsidRPr="00721AD9">
              <w:rPr>
                <w:rFonts w:eastAsia="Calibri"/>
                <w:b/>
                <w:szCs w:val="24"/>
                <w:lang w:val="lt-LT"/>
              </w:rPr>
              <w:t>Tinkami vietos projektų vykdytojai:</w:t>
            </w:r>
            <w:r w:rsidRPr="00721AD9">
              <w:rPr>
                <w:rFonts w:eastAsia="Calibri"/>
                <w:szCs w:val="24"/>
                <w:lang w:val="lt-LT"/>
              </w:rPr>
              <w:t xml:space="preserve"> </w:t>
            </w:r>
            <w:r w:rsidR="008D0B5D" w:rsidRPr="00721AD9">
              <w:rPr>
                <w:lang w:val="lt-LT"/>
              </w:rPr>
              <w:t>privatūs juridiniai asmenys: labai maža arba maža įmonė įregistruoti Kaišiadorių rajono savivaldybėje</w:t>
            </w:r>
          </w:p>
        </w:tc>
      </w:tr>
      <w:tr w:rsidR="00BD153C" w:rsidRPr="00721AD9" w:rsidTr="00916F6B">
        <w:trPr>
          <w:trHeight w:val="229"/>
        </w:trPr>
        <w:tc>
          <w:tcPr>
            <w:tcW w:w="2376" w:type="dxa"/>
            <w:vMerge/>
          </w:tcPr>
          <w:p w:rsidR="00BD153C" w:rsidRPr="00721AD9" w:rsidRDefault="00BD153C" w:rsidP="00BD153C">
            <w:pPr>
              <w:jc w:val="both"/>
              <w:rPr>
                <w:lang w:val="lt-LT"/>
              </w:rPr>
            </w:pPr>
          </w:p>
        </w:tc>
        <w:tc>
          <w:tcPr>
            <w:tcW w:w="8647" w:type="dxa"/>
          </w:tcPr>
          <w:p w:rsidR="00BD153C" w:rsidRPr="00721AD9" w:rsidRDefault="008D0B5D" w:rsidP="00BD153C">
            <w:pPr>
              <w:jc w:val="both"/>
              <w:rPr>
                <w:lang w:val="lt-LT"/>
              </w:rPr>
            </w:pPr>
            <w:r w:rsidRPr="004744D6">
              <w:rPr>
                <w:lang w:val="lt-LT"/>
              </w:rPr>
              <w:t>Kvietimui s</w:t>
            </w:r>
            <w:r w:rsidR="004744D6" w:rsidRPr="004744D6">
              <w:rPr>
                <w:lang w:val="lt-LT"/>
              </w:rPr>
              <w:t>kiriama VPS paramos lėšų suma 32</w:t>
            </w:r>
            <w:r w:rsidRPr="004744D6">
              <w:rPr>
                <w:lang w:val="lt-LT"/>
              </w:rPr>
              <w:t xml:space="preserve">.000,00 </w:t>
            </w:r>
            <w:proofErr w:type="spellStart"/>
            <w:r w:rsidRPr="004744D6">
              <w:rPr>
                <w:lang w:val="lt-LT"/>
              </w:rPr>
              <w:t>Eur</w:t>
            </w:r>
            <w:proofErr w:type="spellEnd"/>
            <w:r w:rsidRPr="004744D6">
              <w:rPr>
                <w:lang w:val="lt-LT"/>
              </w:rPr>
              <w:t xml:space="preserve">. Didžiausia galima parama vienam vietos projektui įgyvendinti 32.000,00 </w:t>
            </w:r>
            <w:proofErr w:type="spellStart"/>
            <w:r w:rsidRPr="004744D6">
              <w:rPr>
                <w:lang w:val="lt-LT"/>
              </w:rPr>
              <w:t>Eur</w:t>
            </w:r>
            <w:proofErr w:type="spellEnd"/>
            <w:r w:rsidRPr="004744D6">
              <w:rPr>
                <w:lang w:val="lt-LT"/>
              </w:rPr>
              <w:t>.</w:t>
            </w:r>
          </w:p>
        </w:tc>
      </w:tr>
      <w:tr w:rsidR="00BD153C" w:rsidRPr="00721AD9" w:rsidTr="00916F6B">
        <w:trPr>
          <w:trHeight w:val="229"/>
        </w:trPr>
        <w:tc>
          <w:tcPr>
            <w:tcW w:w="2376" w:type="dxa"/>
            <w:vMerge/>
          </w:tcPr>
          <w:p w:rsidR="00BD153C" w:rsidRPr="00721AD9" w:rsidRDefault="00BD153C" w:rsidP="00BD153C">
            <w:pPr>
              <w:jc w:val="both"/>
              <w:rPr>
                <w:lang w:val="lt-LT"/>
              </w:rPr>
            </w:pPr>
          </w:p>
        </w:tc>
        <w:tc>
          <w:tcPr>
            <w:tcW w:w="8647" w:type="dxa"/>
          </w:tcPr>
          <w:p w:rsidR="00BD153C" w:rsidRPr="00721AD9" w:rsidRDefault="00BD153C" w:rsidP="00BD153C">
            <w:pPr>
              <w:jc w:val="both"/>
              <w:rPr>
                <w:lang w:val="lt-LT"/>
              </w:rPr>
            </w:pPr>
            <w:r w:rsidRPr="00721AD9">
              <w:rPr>
                <w:lang w:val="lt-LT"/>
              </w:rPr>
              <w:t>Paramos vietos projektui įgy</w:t>
            </w:r>
            <w:r w:rsidR="008D0B5D" w:rsidRPr="00721AD9">
              <w:rPr>
                <w:lang w:val="lt-LT"/>
              </w:rPr>
              <w:t xml:space="preserve">vendinti lyginamoji dalis </w:t>
            </w:r>
            <w:r w:rsidR="008D0B5D" w:rsidRPr="00721AD9">
              <w:rPr>
                <w:b/>
                <w:lang w:val="lt-LT"/>
              </w:rPr>
              <w:t>80</w:t>
            </w:r>
            <w:r w:rsidRPr="00721AD9">
              <w:rPr>
                <w:b/>
                <w:lang w:val="lt-LT"/>
              </w:rPr>
              <w:t xml:space="preserve"> proc</w:t>
            </w:r>
            <w:r w:rsidRPr="00721AD9">
              <w:rPr>
                <w:lang w:val="lt-LT"/>
              </w:rPr>
              <w:t>.</w:t>
            </w:r>
          </w:p>
        </w:tc>
      </w:tr>
      <w:tr w:rsidR="00BD153C" w:rsidRPr="00721AD9" w:rsidTr="00916F6B">
        <w:trPr>
          <w:trHeight w:val="229"/>
        </w:trPr>
        <w:tc>
          <w:tcPr>
            <w:tcW w:w="2376" w:type="dxa"/>
            <w:vMerge/>
          </w:tcPr>
          <w:p w:rsidR="00BD153C" w:rsidRPr="00721AD9" w:rsidRDefault="00BD153C" w:rsidP="00BD153C">
            <w:pPr>
              <w:jc w:val="both"/>
              <w:rPr>
                <w:lang w:val="lt-LT"/>
              </w:rPr>
            </w:pPr>
          </w:p>
        </w:tc>
        <w:tc>
          <w:tcPr>
            <w:tcW w:w="8647" w:type="dxa"/>
          </w:tcPr>
          <w:p w:rsidR="00BD153C" w:rsidRPr="00721AD9" w:rsidRDefault="00BD153C" w:rsidP="00BD153C">
            <w:pPr>
              <w:jc w:val="both"/>
              <w:rPr>
                <w:lang w:val="lt-LT"/>
              </w:rPr>
            </w:pPr>
            <w:r w:rsidRPr="00721AD9">
              <w:rPr>
                <w:b/>
                <w:lang w:val="lt-LT"/>
              </w:rPr>
              <w:t>Finansavimo šaltiniai:</w:t>
            </w:r>
            <w:r w:rsidRPr="00721AD9">
              <w:rPr>
                <w:lang w:val="lt-LT"/>
              </w:rPr>
              <w:t xml:space="preserve"> </w:t>
            </w:r>
            <w:r w:rsidR="008D0B5D" w:rsidRPr="00721AD9">
              <w:rPr>
                <w:lang w:val="lt-LT"/>
              </w:rPr>
              <w:t>EŽŪFKP ir Lietuvos Respublikos valstybės biudžeto lėšos.</w:t>
            </w:r>
          </w:p>
        </w:tc>
      </w:tr>
      <w:tr w:rsidR="003B3085" w:rsidRPr="00721AD9" w:rsidTr="00916F6B">
        <w:trPr>
          <w:trHeight w:val="229"/>
        </w:trPr>
        <w:tc>
          <w:tcPr>
            <w:tcW w:w="2376" w:type="dxa"/>
            <w:vMerge w:val="restart"/>
            <w:vAlign w:val="center"/>
          </w:tcPr>
          <w:p w:rsidR="003B3085" w:rsidRPr="00721AD9" w:rsidRDefault="008F1CA9" w:rsidP="008F1CA9">
            <w:pPr>
              <w:rPr>
                <w:b/>
                <w:lang w:val="lt-LT"/>
              </w:rPr>
            </w:pPr>
            <w:r>
              <w:rPr>
                <w:b/>
                <w:lang w:val="lt-LT"/>
              </w:rPr>
              <w:t xml:space="preserve">6.3. </w:t>
            </w:r>
            <w:r w:rsidR="003B3085" w:rsidRPr="00721AD9">
              <w:rPr>
                <w:b/>
                <w:lang w:val="lt-LT"/>
              </w:rPr>
              <w:t>„Bendruomeninio verslo kūrimas ir plėtra“ (kodas LEADER-19.2-SAVA-5)</w:t>
            </w:r>
          </w:p>
        </w:tc>
        <w:tc>
          <w:tcPr>
            <w:tcW w:w="8647" w:type="dxa"/>
          </w:tcPr>
          <w:p w:rsidR="003B3085" w:rsidRPr="00721AD9" w:rsidRDefault="003B3085" w:rsidP="00BD153C">
            <w:pPr>
              <w:jc w:val="both"/>
              <w:rPr>
                <w:lang w:val="lt-LT"/>
              </w:rPr>
            </w:pPr>
            <w:r w:rsidRPr="00721AD9">
              <w:rPr>
                <w:b/>
                <w:lang w:val="lt-LT"/>
              </w:rPr>
              <w:t>Remiamos veiklos:</w:t>
            </w:r>
            <w:r w:rsidRPr="00721AD9">
              <w:rPr>
                <w:i/>
                <w:sz w:val="20"/>
                <w:szCs w:val="20"/>
                <w:lang w:val="lt-LT"/>
              </w:rPr>
              <w:t xml:space="preserve"> </w:t>
            </w:r>
            <w:r w:rsidR="008D0B5D" w:rsidRPr="00721AD9">
              <w:rPr>
                <w:lang w:val="lt-LT"/>
              </w:rPr>
              <w:t>komunalinių paslaugų, verslų organizavimas, alternatyvių energijos šaltinių diegimas, esamų ir naujai kuriamų vietos paslaugų populiarinimas, edukacinių programų vykdymas ir kt.</w:t>
            </w:r>
          </w:p>
        </w:tc>
      </w:tr>
      <w:tr w:rsidR="003B3085" w:rsidRPr="00721AD9" w:rsidTr="00916F6B">
        <w:trPr>
          <w:trHeight w:val="229"/>
        </w:trPr>
        <w:tc>
          <w:tcPr>
            <w:tcW w:w="2376" w:type="dxa"/>
            <w:vMerge/>
          </w:tcPr>
          <w:p w:rsidR="003B3085" w:rsidRPr="00721AD9" w:rsidRDefault="003B3085" w:rsidP="00DF3C47">
            <w:pPr>
              <w:jc w:val="both"/>
              <w:rPr>
                <w:b/>
                <w:i/>
                <w:sz w:val="20"/>
                <w:szCs w:val="20"/>
                <w:lang w:val="lt-LT"/>
              </w:rPr>
            </w:pPr>
          </w:p>
        </w:tc>
        <w:tc>
          <w:tcPr>
            <w:tcW w:w="8647" w:type="dxa"/>
          </w:tcPr>
          <w:p w:rsidR="003B3085" w:rsidRPr="00721AD9" w:rsidRDefault="003B3085" w:rsidP="00BD153C">
            <w:pPr>
              <w:jc w:val="both"/>
              <w:rPr>
                <w:lang w:val="lt-LT"/>
              </w:rPr>
            </w:pPr>
            <w:r w:rsidRPr="00721AD9">
              <w:rPr>
                <w:rFonts w:eastAsia="Calibri"/>
                <w:b/>
                <w:szCs w:val="24"/>
                <w:lang w:val="lt-LT"/>
              </w:rPr>
              <w:t>Tinkami vietos projektų vykdytojai:</w:t>
            </w:r>
            <w:r w:rsidRPr="00721AD9">
              <w:rPr>
                <w:rFonts w:eastAsia="Calibri"/>
                <w:szCs w:val="24"/>
                <w:lang w:val="lt-LT"/>
              </w:rPr>
              <w:t xml:space="preserve"> </w:t>
            </w:r>
            <w:r w:rsidR="008D0B5D" w:rsidRPr="00721AD9">
              <w:rPr>
                <w:lang w:val="lt-LT"/>
              </w:rPr>
              <w:t>viešieji juridiniai asmenys: nevyriausybinė organizacija, bendruomeninė organizacija, kaimo bendruomenė, registruoti Kaišiadorių rajono VVG teritorijoje.</w:t>
            </w:r>
          </w:p>
        </w:tc>
      </w:tr>
      <w:tr w:rsidR="003B3085" w:rsidRPr="00721AD9" w:rsidTr="00916F6B">
        <w:trPr>
          <w:trHeight w:val="229"/>
        </w:trPr>
        <w:tc>
          <w:tcPr>
            <w:tcW w:w="2376" w:type="dxa"/>
            <w:vMerge/>
          </w:tcPr>
          <w:p w:rsidR="003B3085" w:rsidRPr="00721AD9" w:rsidRDefault="003B3085" w:rsidP="00DF3C47">
            <w:pPr>
              <w:jc w:val="both"/>
              <w:rPr>
                <w:b/>
                <w:i/>
                <w:sz w:val="20"/>
                <w:szCs w:val="20"/>
                <w:lang w:val="lt-LT"/>
              </w:rPr>
            </w:pPr>
          </w:p>
        </w:tc>
        <w:tc>
          <w:tcPr>
            <w:tcW w:w="8647" w:type="dxa"/>
          </w:tcPr>
          <w:p w:rsidR="003B3085" w:rsidRPr="00721AD9" w:rsidRDefault="008D0B5D" w:rsidP="003B3085">
            <w:pPr>
              <w:jc w:val="both"/>
              <w:rPr>
                <w:highlight w:val="yellow"/>
                <w:lang w:val="lt-LT"/>
              </w:rPr>
            </w:pPr>
            <w:r w:rsidRPr="004744D6">
              <w:rPr>
                <w:lang w:val="lt-LT"/>
              </w:rPr>
              <w:t>Kvietimui sk</w:t>
            </w:r>
            <w:r w:rsidR="004744D6" w:rsidRPr="004744D6">
              <w:rPr>
                <w:lang w:val="lt-LT"/>
              </w:rPr>
              <w:t>iriama VPS paramos lėšų suma 236.254,54</w:t>
            </w:r>
            <w:r w:rsidRPr="004744D6">
              <w:rPr>
                <w:lang w:val="lt-LT"/>
              </w:rPr>
              <w:t xml:space="preserve"> </w:t>
            </w:r>
            <w:proofErr w:type="spellStart"/>
            <w:r w:rsidRPr="004744D6">
              <w:rPr>
                <w:lang w:val="lt-LT"/>
              </w:rPr>
              <w:t>Eur</w:t>
            </w:r>
            <w:proofErr w:type="spellEnd"/>
            <w:r w:rsidRPr="004744D6">
              <w:rPr>
                <w:lang w:val="lt-LT"/>
              </w:rPr>
              <w:t xml:space="preserve">. Didžiausia galima parama vienam vietos projektui įgyvendinti 70.000,00 </w:t>
            </w:r>
            <w:proofErr w:type="spellStart"/>
            <w:r w:rsidRPr="004744D6">
              <w:rPr>
                <w:lang w:val="lt-LT"/>
              </w:rPr>
              <w:t>Eur</w:t>
            </w:r>
            <w:proofErr w:type="spellEnd"/>
            <w:r w:rsidRPr="004744D6">
              <w:rPr>
                <w:lang w:val="lt-LT"/>
              </w:rPr>
              <w:t>.</w:t>
            </w:r>
          </w:p>
        </w:tc>
      </w:tr>
      <w:tr w:rsidR="003B3085" w:rsidRPr="00721AD9" w:rsidTr="00916F6B">
        <w:trPr>
          <w:trHeight w:val="229"/>
        </w:trPr>
        <w:tc>
          <w:tcPr>
            <w:tcW w:w="2376" w:type="dxa"/>
            <w:vMerge/>
          </w:tcPr>
          <w:p w:rsidR="003B3085" w:rsidRPr="00721AD9" w:rsidRDefault="003B3085" w:rsidP="00DF3C47">
            <w:pPr>
              <w:jc w:val="both"/>
              <w:rPr>
                <w:b/>
                <w:i/>
                <w:sz w:val="20"/>
                <w:szCs w:val="20"/>
                <w:lang w:val="lt-LT"/>
              </w:rPr>
            </w:pPr>
          </w:p>
        </w:tc>
        <w:tc>
          <w:tcPr>
            <w:tcW w:w="8647" w:type="dxa"/>
          </w:tcPr>
          <w:p w:rsidR="003B3085" w:rsidRPr="00721AD9" w:rsidRDefault="003B3085" w:rsidP="00BD153C">
            <w:pPr>
              <w:jc w:val="both"/>
              <w:rPr>
                <w:lang w:val="lt-LT"/>
              </w:rPr>
            </w:pPr>
            <w:r w:rsidRPr="00721AD9">
              <w:rPr>
                <w:lang w:val="lt-LT"/>
              </w:rPr>
              <w:t>Paramos vietos projektui įgy</w:t>
            </w:r>
            <w:r w:rsidR="008D0B5D" w:rsidRPr="00721AD9">
              <w:rPr>
                <w:lang w:val="lt-LT"/>
              </w:rPr>
              <w:t xml:space="preserve">vendinti lyginamoji dalis </w:t>
            </w:r>
            <w:r w:rsidR="008D0B5D" w:rsidRPr="00721AD9">
              <w:rPr>
                <w:b/>
                <w:lang w:val="lt-LT"/>
              </w:rPr>
              <w:t>95</w:t>
            </w:r>
            <w:r w:rsidRPr="00721AD9">
              <w:rPr>
                <w:b/>
                <w:lang w:val="lt-LT"/>
              </w:rPr>
              <w:t xml:space="preserve"> proc</w:t>
            </w:r>
            <w:r w:rsidRPr="00721AD9">
              <w:rPr>
                <w:lang w:val="lt-LT"/>
              </w:rPr>
              <w:t>.</w:t>
            </w:r>
          </w:p>
        </w:tc>
      </w:tr>
      <w:tr w:rsidR="003B3085" w:rsidRPr="00721AD9" w:rsidTr="00916F6B">
        <w:trPr>
          <w:trHeight w:val="229"/>
        </w:trPr>
        <w:tc>
          <w:tcPr>
            <w:tcW w:w="2376" w:type="dxa"/>
            <w:vMerge/>
          </w:tcPr>
          <w:p w:rsidR="003B3085" w:rsidRPr="00721AD9" w:rsidRDefault="003B3085" w:rsidP="00DF3C47">
            <w:pPr>
              <w:jc w:val="both"/>
              <w:rPr>
                <w:b/>
                <w:i/>
                <w:sz w:val="20"/>
                <w:szCs w:val="20"/>
                <w:lang w:val="lt-LT"/>
              </w:rPr>
            </w:pPr>
          </w:p>
        </w:tc>
        <w:tc>
          <w:tcPr>
            <w:tcW w:w="8647" w:type="dxa"/>
          </w:tcPr>
          <w:p w:rsidR="003B3085" w:rsidRPr="00721AD9" w:rsidRDefault="003B3085" w:rsidP="003B3085">
            <w:pPr>
              <w:jc w:val="both"/>
              <w:rPr>
                <w:lang w:val="lt-LT"/>
              </w:rPr>
            </w:pPr>
            <w:r w:rsidRPr="00721AD9">
              <w:rPr>
                <w:b/>
                <w:lang w:val="lt-LT"/>
              </w:rPr>
              <w:t>Finansavimo šaltiniai:</w:t>
            </w:r>
            <w:r w:rsidRPr="00721AD9">
              <w:rPr>
                <w:lang w:val="lt-LT"/>
              </w:rPr>
              <w:t xml:space="preserve"> </w:t>
            </w:r>
            <w:r w:rsidR="008D0B5D" w:rsidRPr="00721AD9">
              <w:rPr>
                <w:lang w:val="lt-LT"/>
              </w:rPr>
              <w:t>EŽŪFKP ir Lietuvos Respublikos valstybės biudžeto lėšos.</w:t>
            </w:r>
          </w:p>
        </w:tc>
      </w:tr>
      <w:tr w:rsidR="003B3085" w:rsidRPr="00721AD9" w:rsidTr="00916F6B">
        <w:trPr>
          <w:trHeight w:val="229"/>
        </w:trPr>
        <w:tc>
          <w:tcPr>
            <w:tcW w:w="2376" w:type="dxa"/>
            <w:vMerge w:val="restart"/>
            <w:vAlign w:val="center"/>
          </w:tcPr>
          <w:p w:rsidR="003B3085" w:rsidRPr="00721AD9" w:rsidRDefault="008F1CA9" w:rsidP="008F1CA9">
            <w:pPr>
              <w:rPr>
                <w:b/>
                <w:i/>
                <w:sz w:val="20"/>
                <w:szCs w:val="20"/>
                <w:lang w:val="lt-LT"/>
              </w:rPr>
            </w:pPr>
            <w:r>
              <w:rPr>
                <w:b/>
                <w:lang w:val="lt-LT"/>
              </w:rPr>
              <w:t xml:space="preserve">6.4. </w:t>
            </w:r>
            <w:r w:rsidR="00E50BC5" w:rsidRPr="00721AD9">
              <w:rPr>
                <w:b/>
                <w:lang w:val="lt-LT"/>
              </w:rPr>
              <w:t>Ūkio ir verslo plėtra“ veiklos sritis „Parama investicijoms skirtoms ne žemės ūkio veiklai plėtoti“ LEADER-19.2-6.4</w:t>
            </w:r>
          </w:p>
        </w:tc>
        <w:tc>
          <w:tcPr>
            <w:tcW w:w="8647" w:type="dxa"/>
          </w:tcPr>
          <w:p w:rsidR="003B3085" w:rsidRPr="00721AD9" w:rsidRDefault="003B3085" w:rsidP="00BD153C">
            <w:pPr>
              <w:jc w:val="both"/>
              <w:rPr>
                <w:lang w:val="lt-LT"/>
              </w:rPr>
            </w:pPr>
            <w:r w:rsidRPr="00721AD9">
              <w:rPr>
                <w:b/>
                <w:lang w:val="lt-LT"/>
              </w:rPr>
              <w:t>Remiamos veiklos:</w:t>
            </w:r>
            <w:r w:rsidRPr="00721AD9">
              <w:rPr>
                <w:i/>
                <w:sz w:val="20"/>
                <w:szCs w:val="20"/>
                <w:lang w:val="lt-LT"/>
              </w:rPr>
              <w:t xml:space="preserve"> </w:t>
            </w:r>
            <w:r w:rsidR="00E50BC5" w:rsidRPr="00721AD9">
              <w:rPr>
                <w:lang w:val="lt-LT"/>
              </w:rPr>
              <w:t>teikiant paramą ne žemės ūkio verslui kaimo vietovėse plėtoti kaimo gyventojams sudaromos sąlygos susikurti papildomų pajamų šaltinį bei mažinti sezoninį užimtumo svyravimą. Pagal veiklos sritį teikiama parama įvairiai ne žemės ūkio veiklai, produktų gamybai, apdorojimui, perdirbimui, jų pardavimui, taip pat paslaugų teikimui, įskaitant paslaugas žemės ūkiui.</w:t>
            </w:r>
          </w:p>
        </w:tc>
      </w:tr>
      <w:tr w:rsidR="003B3085" w:rsidRPr="00721AD9" w:rsidTr="00916F6B">
        <w:trPr>
          <w:trHeight w:val="229"/>
        </w:trPr>
        <w:tc>
          <w:tcPr>
            <w:tcW w:w="2376" w:type="dxa"/>
            <w:vMerge/>
          </w:tcPr>
          <w:p w:rsidR="003B3085" w:rsidRPr="00721AD9" w:rsidRDefault="003B3085" w:rsidP="00DF3C47">
            <w:pPr>
              <w:jc w:val="both"/>
              <w:rPr>
                <w:b/>
                <w:i/>
                <w:sz w:val="20"/>
                <w:szCs w:val="20"/>
                <w:lang w:val="lt-LT"/>
              </w:rPr>
            </w:pPr>
          </w:p>
        </w:tc>
        <w:tc>
          <w:tcPr>
            <w:tcW w:w="8647" w:type="dxa"/>
          </w:tcPr>
          <w:p w:rsidR="003B3085" w:rsidRPr="00721AD9" w:rsidRDefault="003B3085" w:rsidP="00BD153C">
            <w:pPr>
              <w:jc w:val="both"/>
              <w:rPr>
                <w:lang w:val="lt-LT"/>
              </w:rPr>
            </w:pPr>
            <w:r w:rsidRPr="00721AD9">
              <w:rPr>
                <w:rFonts w:eastAsia="Calibri"/>
                <w:b/>
                <w:szCs w:val="24"/>
                <w:lang w:val="lt-LT"/>
              </w:rPr>
              <w:t>Tinkami vietos projektų vykdytojai:</w:t>
            </w:r>
            <w:r w:rsidRPr="00721AD9">
              <w:rPr>
                <w:rFonts w:eastAsia="Calibri"/>
                <w:szCs w:val="24"/>
                <w:lang w:val="lt-LT"/>
              </w:rPr>
              <w:t xml:space="preserve"> </w:t>
            </w:r>
            <w:r w:rsidR="00E50BC5" w:rsidRPr="00721AD9">
              <w:rPr>
                <w:lang w:val="lt-LT"/>
              </w:rPr>
              <w:t>labai maža arba maža įmonė; ūkininkas ar kitas fizinis asmuo</w:t>
            </w:r>
          </w:p>
        </w:tc>
      </w:tr>
      <w:tr w:rsidR="003B3085" w:rsidRPr="00721AD9" w:rsidTr="00916F6B">
        <w:trPr>
          <w:trHeight w:val="229"/>
        </w:trPr>
        <w:tc>
          <w:tcPr>
            <w:tcW w:w="2376" w:type="dxa"/>
            <w:vMerge/>
          </w:tcPr>
          <w:p w:rsidR="003B3085" w:rsidRPr="00721AD9" w:rsidRDefault="003B3085" w:rsidP="00DF3C47">
            <w:pPr>
              <w:jc w:val="both"/>
              <w:rPr>
                <w:b/>
                <w:i/>
                <w:sz w:val="20"/>
                <w:szCs w:val="20"/>
                <w:lang w:val="lt-LT"/>
              </w:rPr>
            </w:pPr>
          </w:p>
        </w:tc>
        <w:tc>
          <w:tcPr>
            <w:tcW w:w="8647" w:type="dxa"/>
          </w:tcPr>
          <w:p w:rsidR="003B3085" w:rsidRPr="00721AD9" w:rsidRDefault="00E50BC5" w:rsidP="003B3085">
            <w:pPr>
              <w:jc w:val="both"/>
              <w:rPr>
                <w:lang w:val="lt-LT"/>
              </w:rPr>
            </w:pPr>
            <w:r w:rsidRPr="004744D6">
              <w:rPr>
                <w:lang w:val="lt-LT"/>
              </w:rPr>
              <w:t>Kvietimui skiri</w:t>
            </w:r>
            <w:r w:rsidR="004744D6" w:rsidRPr="004744D6">
              <w:rPr>
                <w:lang w:val="lt-LT"/>
              </w:rPr>
              <w:t>ama VPS paramos lėšų suma 62.193,56</w:t>
            </w:r>
            <w:r w:rsidRPr="004744D6">
              <w:rPr>
                <w:lang w:val="lt-LT"/>
              </w:rPr>
              <w:t xml:space="preserve"> </w:t>
            </w:r>
            <w:proofErr w:type="spellStart"/>
            <w:r w:rsidRPr="004744D6">
              <w:rPr>
                <w:lang w:val="lt-LT"/>
              </w:rPr>
              <w:t>Eur</w:t>
            </w:r>
            <w:proofErr w:type="spellEnd"/>
            <w:r w:rsidRPr="004744D6">
              <w:rPr>
                <w:lang w:val="lt-LT"/>
              </w:rPr>
              <w:t xml:space="preserve">; Didžiausia galima parama vienam vietos projektui įgyvendinti 38 000,00 </w:t>
            </w:r>
            <w:proofErr w:type="spellStart"/>
            <w:r w:rsidRPr="004744D6">
              <w:rPr>
                <w:lang w:val="lt-LT"/>
              </w:rPr>
              <w:t>Eur</w:t>
            </w:r>
            <w:proofErr w:type="spellEnd"/>
            <w:r w:rsidRPr="004744D6">
              <w:rPr>
                <w:lang w:val="lt-LT"/>
              </w:rPr>
              <w:t>.</w:t>
            </w:r>
          </w:p>
        </w:tc>
      </w:tr>
      <w:tr w:rsidR="003B3085" w:rsidRPr="00721AD9" w:rsidTr="00916F6B">
        <w:trPr>
          <w:trHeight w:val="229"/>
        </w:trPr>
        <w:tc>
          <w:tcPr>
            <w:tcW w:w="2376" w:type="dxa"/>
            <w:vMerge/>
          </w:tcPr>
          <w:p w:rsidR="003B3085" w:rsidRPr="00721AD9" w:rsidRDefault="003B3085" w:rsidP="00DF3C47">
            <w:pPr>
              <w:jc w:val="both"/>
              <w:rPr>
                <w:b/>
                <w:i/>
                <w:sz w:val="20"/>
                <w:szCs w:val="20"/>
                <w:lang w:val="lt-LT"/>
              </w:rPr>
            </w:pPr>
          </w:p>
        </w:tc>
        <w:tc>
          <w:tcPr>
            <w:tcW w:w="8647" w:type="dxa"/>
          </w:tcPr>
          <w:p w:rsidR="003B3085" w:rsidRPr="00721AD9" w:rsidRDefault="00E50BC5" w:rsidP="00BD153C">
            <w:pPr>
              <w:jc w:val="both"/>
              <w:rPr>
                <w:lang w:val="lt-LT"/>
              </w:rPr>
            </w:pPr>
            <w:r w:rsidRPr="00721AD9">
              <w:rPr>
                <w:lang w:val="lt-LT"/>
              </w:rPr>
              <w:t xml:space="preserve">Paramos vietos projektui įgyvendinti lyginamoji dalis gali sudaryti </w:t>
            </w:r>
            <w:r w:rsidRPr="00721AD9">
              <w:rPr>
                <w:b/>
                <w:lang w:val="lt-LT"/>
              </w:rPr>
              <w:t>iki 70 proc</w:t>
            </w:r>
            <w:r w:rsidRPr="00721AD9">
              <w:rPr>
                <w:lang w:val="lt-LT"/>
              </w:rPr>
              <w:t xml:space="preserve">. (labai mažai įmonei) arba </w:t>
            </w:r>
            <w:r w:rsidRPr="00721AD9">
              <w:rPr>
                <w:b/>
                <w:lang w:val="lt-LT"/>
              </w:rPr>
              <w:t>50 proc</w:t>
            </w:r>
            <w:r w:rsidRPr="00721AD9">
              <w:rPr>
                <w:lang w:val="lt-LT"/>
              </w:rPr>
              <w:t>. (kitiems tinkamiems pareiškėjams).</w:t>
            </w:r>
          </w:p>
        </w:tc>
      </w:tr>
      <w:tr w:rsidR="003B3085" w:rsidRPr="00721AD9" w:rsidTr="00916F6B">
        <w:trPr>
          <w:trHeight w:val="229"/>
        </w:trPr>
        <w:tc>
          <w:tcPr>
            <w:tcW w:w="2376" w:type="dxa"/>
            <w:vMerge/>
          </w:tcPr>
          <w:p w:rsidR="003B3085" w:rsidRPr="00721AD9" w:rsidRDefault="003B3085" w:rsidP="00DF3C47">
            <w:pPr>
              <w:jc w:val="both"/>
              <w:rPr>
                <w:b/>
                <w:i/>
                <w:sz w:val="20"/>
                <w:szCs w:val="20"/>
                <w:lang w:val="lt-LT"/>
              </w:rPr>
            </w:pPr>
          </w:p>
        </w:tc>
        <w:tc>
          <w:tcPr>
            <w:tcW w:w="8647" w:type="dxa"/>
          </w:tcPr>
          <w:p w:rsidR="003B3085" w:rsidRPr="00721AD9" w:rsidRDefault="00E50BC5" w:rsidP="00E50BC5">
            <w:pPr>
              <w:jc w:val="both"/>
              <w:rPr>
                <w:lang w:val="lt-LT"/>
              </w:rPr>
            </w:pPr>
            <w:r w:rsidRPr="00721AD9">
              <w:rPr>
                <w:b/>
                <w:lang w:val="lt-LT"/>
              </w:rPr>
              <w:t>Finansavimo šaltiniai:</w:t>
            </w:r>
            <w:r w:rsidRPr="00721AD9">
              <w:rPr>
                <w:lang w:val="lt-LT"/>
              </w:rPr>
              <w:t xml:space="preserve"> EŽŪFKP ir Lietuvos Respublikos valstybės biudžeto lėšos. </w:t>
            </w:r>
          </w:p>
        </w:tc>
      </w:tr>
      <w:tr w:rsidR="003B3085" w:rsidRPr="00721AD9" w:rsidTr="00916F6B">
        <w:trPr>
          <w:trHeight w:val="229"/>
        </w:trPr>
        <w:tc>
          <w:tcPr>
            <w:tcW w:w="2376" w:type="dxa"/>
            <w:vMerge w:val="restart"/>
            <w:vAlign w:val="center"/>
          </w:tcPr>
          <w:p w:rsidR="003B3085" w:rsidRPr="00721AD9" w:rsidRDefault="008F1CA9" w:rsidP="008F1CA9">
            <w:pPr>
              <w:rPr>
                <w:b/>
                <w:i/>
                <w:sz w:val="20"/>
                <w:szCs w:val="20"/>
                <w:lang w:val="lt-LT"/>
              </w:rPr>
            </w:pPr>
            <w:r>
              <w:rPr>
                <w:b/>
                <w:lang w:val="lt-LT"/>
              </w:rPr>
              <w:t xml:space="preserve">6.5. </w:t>
            </w:r>
            <w:r w:rsidR="00E50BC5" w:rsidRPr="00721AD9">
              <w:rPr>
                <w:b/>
                <w:lang w:val="lt-LT"/>
              </w:rPr>
              <w:t>„Mažų ūkių konkurencingumo didinimas, didinant žemės ūkio produktų pridėtinę vertę, plėtojant vietos rinkas“ LEADER-19.2-SAVA-8</w:t>
            </w:r>
          </w:p>
        </w:tc>
        <w:tc>
          <w:tcPr>
            <w:tcW w:w="8647" w:type="dxa"/>
          </w:tcPr>
          <w:p w:rsidR="003B3085" w:rsidRPr="00721AD9" w:rsidRDefault="00E50BC5" w:rsidP="00BD153C">
            <w:pPr>
              <w:jc w:val="both"/>
              <w:rPr>
                <w:lang w:val="lt-LT"/>
              </w:rPr>
            </w:pPr>
            <w:r w:rsidRPr="00721AD9">
              <w:rPr>
                <w:b/>
                <w:lang w:val="lt-LT"/>
              </w:rPr>
              <w:t>Remiamos veiklos:</w:t>
            </w:r>
            <w:r w:rsidRPr="00721AD9">
              <w:rPr>
                <w:lang w:val="lt-LT"/>
              </w:rPr>
              <w:t xml:space="preserve"> prekinių žemės ūkio produktų pirminis (pagamintų (išaugintų) valdoje) apdorojimas (rūšiavimas, pakavimas ir t.t.), perdirbimas ir teikimas rinkai, veiklos susijusios su integracija į maisto teikimo grandinę, pvz. tiesioginiai pardavimai ir kt. Investicijos skiriamos rinkodarai gerinti, numatoma remti investicijas, kurios prisidės prie mažų ūkių ekonominės veiklos rezultatų gerinimo, ypač ekologinių ir jaunų pareiškėjų valdomų ūkių.</w:t>
            </w:r>
          </w:p>
        </w:tc>
      </w:tr>
      <w:tr w:rsidR="003B3085" w:rsidRPr="00721AD9" w:rsidTr="00916F6B">
        <w:trPr>
          <w:trHeight w:val="229"/>
        </w:trPr>
        <w:tc>
          <w:tcPr>
            <w:tcW w:w="2376" w:type="dxa"/>
            <w:vMerge/>
          </w:tcPr>
          <w:p w:rsidR="003B3085" w:rsidRPr="00721AD9" w:rsidRDefault="003B3085" w:rsidP="00DF3C47">
            <w:pPr>
              <w:jc w:val="both"/>
              <w:rPr>
                <w:i/>
                <w:sz w:val="20"/>
                <w:szCs w:val="20"/>
                <w:lang w:val="lt-LT"/>
              </w:rPr>
            </w:pPr>
          </w:p>
        </w:tc>
        <w:tc>
          <w:tcPr>
            <w:tcW w:w="8647" w:type="dxa"/>
          </w:tcPr>
          <w:p w:rsidR="003B3085" w:rsidRPr="00721AD9" w:rsidRDefault="00E50BC5" w:rsidP="00BD153C">
            <w:pPr>
              <w:jc w:val="both"/>
              <w:rPr>
                <w:lang w:val="lt-LT"/>
              </w:rPr>
            </w:pPr>
            <w:r w:rsidRPr="00721AD9">
              <w:rPr>
                <w:b/>
                <w:lang w:val="lt-LT"/>
              </w:rPr>
              <w:t>Tinkami vietos projektų vykdytojai:</w:t>
            </w:r>
            <w:r w:rsidRPr="00721AD9">
              <w:rPr>
                <w:lang w:val="lt-LT"/>
              </w:rPr>
              <w:t xml:space="preserve"> fiziniai asmenys, užsiimantys žemės ūkio veikla ir nustatyta tvarka savo vardu įregistravę ūkininko ūkį ir valdą Kaišiadorių rajono VVG teritorijoje ir ne jaunesni kaip 18 metų amžiaus.</w:t>
            </w:r>
          </w:p>
        </w:tc>
      </w:tr>
      <w:tr w:rsidR="003B3085" w:rsidRPr="00721AD9" w:rsidTr="00916F6B">
        <w:trPr>
          <w:trHeight w:val="229"/>
        </w:trPr>
        <w:tc>
          <w:tcPr>
            <w:tcW w:w="2376" w:type="dxa"/>
            <w:vMerge/>
          </w:tcPr>
          <w:p w:rsidR="003B3085" w:rsidRPr="00721AD9" w:rsidRDefault="003B3085" w:rsidP="00DF3C47">
            <w:pPr>
              <w:jc w:val="both"/>
              <w:rPr>
                <w:i/>
                <w:sz w:val="20"/>
                <w:szCs w:val="20"/>
                <w:lang w:val="lt-LT"/>
              </w:rPr>
            </w:pPr>
          </w:p>
        </w:tc>
        <w:tc>
          <w:tcPr>
            <w:tcW w:w="8647" w:type="dxa"/>
          </w:tcPr>
          <w:p w:rsidR="003B3085" w:rsidRPr="00721AD9" w:rsidRDefault="00E50BC5" w:rsidP="003B3085">
            <w:pPr>
              <w:jc w:val="both"/>
              <w:rPr>
                <w:lang w:val="lt-LT"/>
              </w:rPr>
            </w:pPr>
            <w:r w:rsidRPr="004744D6">
              <w:rPr>
                <w:lang w:val="lt-LT"/>
              </w:rPr>
              <w:t xml:space="preserve">Kvietimui skiriama VPS paramos lėšų suma 64 000,00 </w:t>
            </w:r>
            <w:proofErr w:type="spellStart"/>
            <w:r w:rsidRPr="004744D6">
              <w:rPr>
                <w:lang w:val="lt-LT"/>
              </w:rPr>
              <w:t>Eur</w:t>
            </w:r>
            <w:proofErr w:type="spellEnd"/>
            <w:r w:rsidRPr="004744D6">
              <w:rPr>
                <w:lang w:val="lt-LT"/>
              </w:rPr>
              <w:t xml:space="preserve">; Didžiausia galima parama vienam vietos projektui įgyvendinti 32 000,00 </w:t>
            </w:r>
            <w:proofErr w:type="spellStart"/>
            <w:r w:rsidRPr="004744D6">
              <w:rPr>
                <w:lang w:val="lt-LT"/>
              </w:rPr>
              <w:t>Eur</w:t>
            </w:r>
            <w:proofErr w:type="spellEnd"/>
          </w:p>
        </w:tc>
      </w:tr>
      <w:tr w:rsidR="003B3085" w:rsidRPr="00721AD9" w:rsidTr="00916F6B">
        <w:trPr>
          <w:trHeight w:val="229"/>
        </w:trPr>
        <w:tc>
          <w:tcPr>
            <w:tcW w:w="2376" w:type="dxa"/>
            <w:vMerge/>
          </w:tcPr>
          <w:p w:rsidR="003B3085" w:rsidRPr="00721AD9" w:rsidRDefault="003B3085" w:rsidP="00DF3C47">
            <w:pPr>
              <w:jc w:val="both"/>
              <w:rPr>
                <w:i/>
                <w:sz w:val="20"/>
                <w:szCs w:val="20"/>
                <w:lang w:val="lt-LT"/>
              </w:rPr>
            </w:pPr>
          </w:p>
        </w:tc>
        <w:tc>
          <w:tcPr>
            <w:tcW w:w="8647" w:type="dxa"/>
          </w:tcPr>
          <w:p w:rsidR="003B3085" w:rsidRPr="00721AD9" w:rsidRDefault="00E50BC5" w:rsidP="00BD153C">
            <w:pPr>
              <w:jc w:val="both"/>
              <w:rPr>
                <w:lang w:val="lt-LT"/>
              </w:rPr>
            </w:pPr>
            <w:r w:rsidRPr="00721AD9">
              <w:rPr>
                <w:lang w:val="lt-LT"/>
              </w:rPr>
              <w:t xml:space="preserve">Paramos vietos projektui įgyvendinti lyginamoji dalis </w:t>
            </w:r>
            <w:r w:rsidRPr="00721AD9">
              <w:rPr>
                <w:b/>
                <w:lang w:val="lt-LT"/>
              </w:rPr>
              <w:t xml:space="preserve">70 </w:t>
            </w:r>
            <w:proofErr w:type="spellStart"/>
            <w:r w:rsidRPr="00721AD9">
              <w:rPr>
                <w:b/>
                <w:lang w:val="lt-LT"/>
              </w:rPr>
              <w:t>proc</w:t>
            </w:r>
            <w:proofErr w:type="spellEnd"/>
          </w:p>
        </w:tc>
      </w:tr>
      <w:tr w:rsidR="003B3085" w:rsidRPr="00721AD9" w:rsidTr="00916F6B">
        <w:trPr>
          <w:trHeight w:val="229"/>
        </w:trPr>
        <w:tc>
          <w:tcPr>
            <w:tcW w:w="2376" w:type="dxa"/>
            <w:vMerge/>
          </w:tcPr>
          <w:p w:rsidR="003B3085" w:rsidRPr="00721AD9" w:rsidRDefault="003B3085" w:rsidP="00DF3C47">
            <w:pPr>
              <w:jc w:val="both"/>
              <w:rPr>
                <w:i/>
                <w:sz w:val="20"/>
                <w:szCs w:val="20"/>
                <w:lang w:val="lt-LT"/>
              </w:rPr>
            </w:pPr>
          </w:p>
        </w:tc>
        <w:tc>
          <w:tcPr>
            <w:tcW w:w="8647" w:type="dxa"/>
          </w:tcPr>
          <w:p w:rsidR="003B3085" w:rsidRPr="00721AD9" w:rsidRDefault="00E50BC5" w:rsidP="003B3085">
            <w:pPr>
              <w:jc w:val="both"/>
              <w:rPr>
                <w:lang w:val="lt-LT"/>
              </w:rPr>
            </w:pPr>
            <w:r w:rsidRPr="00721AD9">
              <w:rPr>
                <w:b/>
                <w:lang w:val="lt-LT"/>
              </w:rPr>
              <w:t>Finansavimo šaltiniai:</w:t>
            </w:r>
            <w:r w:rsidRPr="00721AD9">
              <w:rPr>
                <w:lang w:val="lt-LT"/>
              </w:rPr>
              <w:t xml:space="preserve"> EŽŪFKP ir Lietuvos Respublikos valstybės biudžeto lėšos.</w:t>
            </w:r>
          </w:p>
        </w:tc>
      </w:tr>
    </w:tbl>
    <w:p w:rsidR="00FF148D" w:rsidRPr="00DF07DF" w:rsidRDefault="00FF148D" w:rsidP="00FF148D">
      <w:pPr>
        <w:spacing w:after="0" w:line="240" w:lineRule="auto"/>
        <w:ind w:firstLine="567"/>
        <w:jc w:val="both"/>
        <w:rPr>
          <w:lang w:val="lt-LT"/>
        </w:rPr>
      </w:pPr>
    </w:p>
    <w:p w:rsidR="00D23833" w:rsidRPr="00916F6B" w:rsidRDefault="00D23833" w:rsidP="00E37D9C">
      <w:pPr>
        <w:spacing w:after="0" w:line="240" w:lineRule="auto"/>
        <w:ind w:firstLine="567"/>
        <w:jc w:val="both"/>
        <w:rPr>
          <w:sz w:val="20"/>
          <w:lang w:val="lt-LT"/>
        </w:rPr>
      </w:pPr>
      <w:r w:rsidRPr="00916F6B">
        <w:rPr>
          <w:sz w:val="20"/>
          <w:lang w:val="lt-LT"/>
        </w:rPr>
        <w:t xml:space="preserve">Bendra kvietimo teikti vietos projektus suma </w:t>
      </w:r>
      <w:r w:rsidR="004744D6" w:rsidRPr="00916F6B">
        <w:rPr>
          <w:sz w:val="20"/>
          <w:lang w:val="lt-LT"/>
        </w:rPr>
        <w:t>431 930,1</w:t>
      </w:r>
      <w:r w:rsidRPr="00916F6B">
        <w:rPr>
          <w:sz w:val="20"/>
          <w:lang w:val="lt-LT"/>
        </w:rPr>
        <w:t xml:space="preserve">0 </w:t>
      </w:r>
      <w:proofErr w:type="spellStart"/>
      <w:r w:rsidRPr="00916F6B">
        <w:rPr>
          <w:sz w:val="20"/>
          <w:lang w:val="lt-LT"/>
        </w:rPr>
        <w:t>Eur</w:t>
      </w:r>
      <w:proofErr w:type="spellEnd"/>
      <w:r w:rsidRPr="00916F6B">
        <w:rPr>
          <w:sz w:val="20"/>
          <w:lang w:val="lt-LT"/>
        </w:rPr>
        <w:t xml:space="preserve"> iš EŽŪFKP ir Lietuvos Respublikos valstybės biudžeto lėšų. </w:t>
      </w:r>
    </w:p>
    <w:p w:rsidR="00D23833" w:rsidRPr="00916F6B" w:rsidRDefault="00D23833" w:rsidP="00E37D9C">
      <w:pPr>
        <w:spacing w:after="0" w:line="240" w:lineRule="auto"/>
        <w:ind w:firstLine="567"/>
        <w:jc w:val="both"/>
        <w:rPr>
          <w:sz w:val="20"/>
          <w:lang w:val="lt-LT"/>
        </w:rPr>
      </w:pPr>
      <w:r w:rsidRPr="00916F6B">
        <w:rPr>
          <w:sz w:val="20"/>
          <w:lang w:val="lt-LT"/>
        </w:rPr>
        <w:t>Vietos projektų finansavimo sąlygų aprašai skelbiami šioje interneto svetainėje www.kaisiadorysvvg.lt ir www.nma.lt, taip pat VPS vykdytojos būstinėje adresu Kęstučio g. 22, Kaišiadorys.</w:t>
      </w:r>
    </w:p>
    <w:p w:rsidR="00D23833" w:rsidRPr="00916F6B" w:rsidRDefault="00D23833" w:rsidP="00E37D9C">
      <w:pPr>
        <w:spacing w:after="0" w:line="240" w:lineRule="auto"/>
        <w:ind w:firstLine="567"/>
        <w:jc w:val="both"/>
        <w:rPr>
          <w:sz w:val="20"/>
          <w:lang w:val="lt-LT"/>
        </w:rPr>
      </w:pPr>
      <w:r w:rsidRPr="00916F6B">
        <w:rPr>
          <w:sz w:val="20"/>
          <w:lang w:val="lt-LT"/>
        </w:rPr>
        <w:t xml:space="preserve">Kvietimas teikti vietos projektus galioja nuo 2020 m. spalio 1 d. 08:00 val. iki 2020 m. lapkričio </w:t>
      </w:r>
      <w:r w:rsidRPr="00916F6B">
        <w:rPr>
          <w:sz w:val="20"/>
        </w:rPr>
        <w:t>30</w:t>
      </w:r>
      <w:r w:rsidR="008F1CA9" w:rsidRPr="00916F6B">
        <w:rPr>
          <w:sz w:val="20"/>
          <w:lang w:val="lt-LT"/>
        </w:rPr>
        <w:t xml:space="preserve"> d. 17:00</w:t>
      </w:r>
      <w:r w:rsidRPr="00916F6B">
        <w:rPr>
          <w:sz w:val="20"/>
          <w:lang w:val="lt-LT"/>
        </w:rPr>
        <w:t xml:space="preserve"> val. Vietos projektų paraiškos priimamos Kaišiadorių rajono vietos veiklos grupės būstinėje adresu Kęstučio g. 22, Kaišiadorys. Paraiška ir (arba) papildomi dokumentai turi būti pateikti:</w:t>
      </w:r>
    </w:p>
    <w:p w:rsidR="00D23833" w:rsidRPr="00916F6B" w:rsidRDefault="00D23833" w:rsidP="00D23833">
      <w:pPr>
        <w:pStyle w:val="ListParagraph"/>
        <w:numPr>
          <w:ilvl w:val="0"/>
          <w:numId w:val="1"/>
        </w:numPr>
        <w:spacing w:after="0" w:line="240" w:lineRule="auto"/>
        <w:jc w:val="both"/>
        <w:rPr>
          <w:sz w:val="20"/>
          <w:lang w:val="lt-LT"/>
        </w:rPr>
      </w:pPr>
      <w:r w:rsidRPr="00916F6B">
        <w:rPr>
          <w:sz w:val="20"/>
          <w:lang w:val="lt-LT"/>
        </w:rPr>
        <w:t xml:space="preserve">asmeniškai pareiškėjo arba jo įgalioto asmens (įgaliojimas laikomas tinkamu, jeigu jis pasirašytas juridinio asmens vadovo ir ant jo uždėtas to juridinio asmens antspaudas, jeigu jis antspaudą privalo turėti);  </w:t>
      </w:r>
    </w:p>
    <w:p w:rsidR="00D23833" w:rsidRPr="00916F6B" w:rsidRDefault="00D23833" w:rsidP="00D23833">
      <w:pPr>
        <w:pStyle w:val="ListParagraph"/>
        <w:numPr>
          <w:ilvl w:val="0"/>
          <w:numId w:val="1"/>
        </w:numPr>
        <w:spacing w:after="0" w:line="240" w:lineRule="auto"/>
        <w:jc w:val="both"/>
        <w:rPr>
          <w:sz w:val="20"/>
          <w:lang w:val="lt-LT"/>
        </w:rPr>
      </w:pPr>
      <w:r w:rsidRPr="00916F6B">
        <w:rPr>
          <w:sz w:val="20"/>
          <w:lang w:val="lt-LT"/>
        </w:rPr>
        <w:t xml:space="preserve">vietos projektų paraiškos, pateiktos kitu būdu (pvz., paštu, per kurjerį) yra laikomos pateiktomis netinkamai ir nebus registruojamos;  </w:t>
      </w:r>
    </w:p>
    <w:p w:rsidR="00D23833" w:rsidRPr="00916F6B" w:rsidRDefault="00D23833" w:rsidP="00D23833">
      <w:pPr>
        <w:pStyle w:val="ListParagraph"/>
        <w:numPr>
          <w:ilvl w:val="0"/>
          <w:numId w:val="1"/>
        </w:numPr>
        <w:spacing w:after="0" w:line="240" w:lineRule="auto"/>
        <w:jc w:val="both"/>
        <w:rPr>
          <w:sz w:val="20"/>
          <w:lang w:val="lt-LT"/>
        </w:rPr>
      </w:pPr>
      <w:r w:rsidRPr="00916F6B">
        <w:rPr>
          <w:sz w:val="20"/>
          <w:lang w:val="lt-LT"/>
        </w:rPr>
        <w:t xml:space="preserve">papildomai prašome pateikti paraiškų ir verslo plano el. versijas adresu: kaisiadorysvvg.dokumentai@gmail.com. </w:t>
      </w:r>
    </w:p>
    <w:p w:rsidR="00D23833" w:rsidRPr="00916F6B" w:rsidRDefault="00D23833" w:rsidP="00E37D9C">
      <w:pPr>
        <w:spacing w:after="0" w:line="240" w:lineRule="auto"/>
        <w:ind w:firstLine="567"/>
        <w:jc w:val="both"/>
        <w:rPr>
          <w:sz w:val="20"/>
          <w:lang w:val="lt-LT"/>
        </w:rPr>
      </w:pPr>
      <w:r w:rsidRPr="00916F6B">
        <w:rPr>
          <w:sz w:val="20"/>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rsidR="00D23833" w:rsidRPr="00916F6B" w:rsidRDefault="00D23833" w:rsidP="00E37D9C">
      <w:pPr>
        <w:spacing w:after="0" w:line="240" w:lineRule="auto"/>
        <w:ind w:firstLine="567"/>
        <w:jc w:val="both"/>
        <w:rPr>
          <w:sz w:val="20"/>
          <w:lang w:val="lt-LT"/>
        </w:rPr>
      </w:pPr>
      <w:r w:rsidRPr="00916F6B">
        <w:rPr>
          <w:sz w:val="20"/>
          <w:lang w:val="lt-LT"/>
        </w:rPr>
        <w:t xml:space="preserve">Per vieną konkrečios VPS priemonės ir (arba) veiklos srities paramos paraiškų priėmimo laikotarpį vietos projekto paraiškos teikėjas gali pateikti vieną vietos projekto paraišką (išskyrus išimtis, nurodytas Vietos projektų administravimo taisyklių 69 punkte). </w:t>
      </w:r>
    </w:p>
    <w:p w:rsidR="00D23833" w:rsidRPr="00916F6B" w:rsidRDefault="00D23833" w:rsidP="00E37D9C">
      <w:pPr>
        <w:spacing w:after="0" w:line="240" w:lineRule="auto"/>
        <w:ind w:firstLine="567"/>
        <w:jc w:val="both"/>
        <w:rPr>
          <w:sz w:val="20"/>
          <w:lang w:val="lt-LT"/>
        </w:rPr>
      </w:pPr>
      <w:r w:rsidRPr="00916F6B">
        <w:rPr>
          <w:sz w:val="20"/>
          <w:lang w:val="lt-LT"/>
        </w:rPr>
        <w:t>Informacija apie kvietimą teikti vietos projektus ir vietos projektų įgyvendinimą teikiama VPS vykdytojos buveinėje, darbo dienomis nuo 08:00 valandos iki 17:00 valandos (penktadieniais iki 15.45 val.), elektroniniu paštu: kaisiadorysvvg@gmail.com ir telefonais:</w:t>
      </w:r>
    </w:p>
    <w:p w:rsidR="00D23833" w:rsidRPr="00916F6B" w:rsidRDefault="00D23833" w:rsidP="00D23833">
      <w:pPr>
        <w:pStyle w:val="ListParagraph"/>
        <w:numPr>
          <w:ilvl w:val="0"/>
          <w:numId w:val="2"/>
        </w:numPr>
        <w:spacing w:after="0" w:line="240" w:lineRule="auto"/>
        <w:jc w:val="both"/>
        <w:rPr>
          <w:sz w:val="20"/>
          <w:lang w:val="lt-LT"/>
        </w:rPr>
      </w:pPr>
      <w:r w:rsidRPr="00916F6B">
        <w:rPr>
          <w:sz w:val="20"/>
          <w:lang w:val="lt-LT"/>
        </w:rPr>
        <w:t xml:space="preserve">Pirmininkė Janina </w:t>
      </w:r>
      <w:proofErr w:type="spellStart"/>
      <w:r w:rsidRPr="00916F6B">
        <w:rPr>
          <w:sz w:val="20"/>
          <w:lang w:val="lt-LT"/>
        </w:rPr>
        <w:t>Augustinavičienė</w:t>
      </w:r>
      <w:proofErr w:type="spellEnd"/>
      <w:r w:rsidRPr="00916F6B">
        <w:rPr>
          <w:sz w:val="20"/>
          <w:lang w:val="lt-LT"/>
        </w:rPr>
        <w:t xml:space="preserve">, tel.: +370 607 63800;  </w:t>
      </w:r>
    </w:p>
    <w:p w:rsidR="00D23833" w:rsidRPr="00916F6B" w:rsidRDefault="00D23833" w:rsidP="00D23833">
      <w:pPr>
        <w:pStyle w:val="ListParagraph"/>
        <w:numPr>
          <w:ilvl w:val="0"/>
          <w:numId w:val="2"/>
        </w:numPr>
        <w:spacing w:after="0" w:line="240" w:lineRule="auto"/>
        <w:jc w:val="both"/>
        <w:rPr>
          <w:sz w:val="20"/>
          <w:lang w:val="lt-LT"/>
        </w:rPr>
      </w:pPr>
      <w:r w:rsidRPr="00916F6B">
        <w:rPr>
          <w:sz w:val="20"/>
          <w:lang w:val="lt-LT"/>
        </w:rPr>
        <w:t xml:space="preserve">Projekto administratorė Auksė </w:t>
      </w:r>
      <w:proofErr w:type="spellStart"/>
      <w:r w:rsidRPr="00916F6B">
        <w:rPr>
          <w:sz w:val="20"/>
          <w:lang w:val="lt-LT"/>
        </w:rPr>
        <w:t>Lebeckienė</w:t>
      </w:r>
      <w:proofErr w:type="spellEnd"/>
      <w:r w:rsidRPr="00916F6B">
        <w:rPr>
          <w:sz w:val="20"/>
          <w:lang w:val="lt-LT"/>
        </w:rPr>
        <w:t>, tel.: +370 648 03054;</w:t>
      </w:r>
    </w:p>
    <w:p w:rsidR="00D23833" w:rsidRPr="00916F6B" w:rsidRDefault="00D23833" w:rsidP="00D23833">
      <w:pPr>
        <w:pStyle w:val="ListParagraph"/>
        <w:numPr>
          <w:ilvl w:val="0"/>
          <w:numId w:val="2"/>
        </w:numPr>
        <w:spacing w:after="0" w:line="240" w:lineRule="auto"/>
        <w:jc w:val="both"/>
        <w:rPr>
          <w:sz w:val="20"/>
          <w:lang w:val="lt-LT"/>
        </w:rPr>
      </w:pPr>
      <w:r w:rsidRPr="00916F6B">
        <w:rPr>
          <w:sz w:val="20"/>
          <w:lang w:val="lt-LT"/>
        </w:rPr>
        <w:t xml:space="preserve">Viešųjų ryšių specialistė Gedvilė </w:t>
      </w:r>
      <w:proofErr w:type="spellStart"/>
      <w:r w:rsidRPr="00916F6B">
        <w:rPr>
          <w:sz w:val="20"/>
          <w:lang w:val="lt-LT"/>
        </w:rPr>
        <w:t>Šavelienė</w:t>
      </w:r>
      <w:proofErr w:type="spellEnd"/>
      <w:r w:rsidRPr="00916F6B">
        <w:rPr>
          <w:sz w:val="20"/>
          <w:lang w:val="lt-LT"/>
        </w:rPr>
        <w:t>, tel.: +370 607 59080;</w:t>
      </w:r>
    </w:p>
    <w:p w:rsidR="00D23833" w:rsidRPr="00916F6B" w:rsidRDefault="00D23833" w:rsidP="00D23833">
      <w:pPr>
        <w:pStyle w:val="ListParagraph"/>
        <w:numPr>
          <w:ilvl w:val="0"/>
          <w:numId w:val="2"/>
        </w:numPr>
        <w:spacing w:after="0" w:line="240" w:lineRule="auto"/>
        <w:jc w:val="both"/>
        <w:rPr>
          <w:sz w:val="20"/>
          <w:lang w:val="lt-LT"/>
        </w:rPr>
      </w:pPr>
      <w:r w:rsidRPr="00916F6B">
        <w:rPr>
          <w:sz w:val="20"/>
          <w:lang w:val="lt-LT"/>
        </w:rPr>
        <w:t xml:space="preserve">Finansininkė Egidija </w:t>
      </w:r>
      <w:proofErr w:type="spellStart"/>
      <w:r w:rsidRPr="00916F6B">
        <w:rPr>
          <w:sz w:val="20"/>
          <w:lang w:val="lt-LT"/>
        </w:rPr>
        <w:t>Ramaneckaitė</w:t>
      </w:r>
      <w:proofErr w:type="spellEnd"/>
      <w:r w:rsidRPr="00916F6B">
        <w:rPr>
          <w:sz w:val="20"/>
          <w:lang w:val="lt-LT"/>
        </w:rPr>
        <w:t>, tel.: +370 607 59305.</w:t>
      </w:r>
    </w:p>
    <w:p w:rsidR="00B20B6D" w:rsidRPr="00916F6B" w:rsidRDefault="00B20B6D" w:rsidP="00E37D9C">
      <w:pPr>
        <w:spacing w:after="120" w:line="240" w:lineRule="auto"/>
        <w:ind w:firstLine="567"/>
        <w:jc w:val="both"/>
        <w:rPr>
          <w:sz w:val="20"/>
          <w:szCs w:val="24"/>
          <w:lang w:val="lt-LT"/>
        </w:rPr>
      </w:pPr>
      <w:bookmarkStart w:id="0" w:name="_GoBack"/>
      <w:bookmarkEnd w:id="0"/>
    </w:p>
    <w:sectPr w:rsidR="00B20B6D" w:rsidRPr="00916F6B" w:rsidSect="00916F6B">
      <w:headerReference w:type="default" r:id="rId12"/>
      <w:footerReference w:type="first" r:id="rId13"/>
      <w:pgSz w:w="12240" w:h="15840"/>
      <w:pgMar w:top="426" w:right="474" w:bottom="426" w:left="70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73" w:rsidRDefault="001C7A73" w:rsidP="00BB2C73">
      <w:pPr>
        <w:spacing w:after="0" w:line="240" w:lineRule="auto"/>
      </w:pPr>
      <w:r>
        <w:separator/>
      </w:r>
    </w:p>
  </w:endnote>
  <w:endnote w:type="continuationSeparator" w:id="0">
    <w:p w:rsidR="001C7A73" w:rsidRDefault="001C7A7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5E" w:rsidRDefault="00077C5E" w:rsidP="00077C5E">
    <w:pPr>
      <w:pStyle w:val="Footer"/>
      <w:jc w:val="right"/>
    </w:pPr>
  </w:p>
  <w:p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73" w:rsidRDefault="001C7A73" w:rsidP="00BB2C73">
      <w:pPr>
        <w:spacing w:after="0" w:line="240" w:lineRule="auto"/>
      </w:pPr>
      <w:r>
        <w:separator/>
      </w:r>
    </w:p>
  </w:footnote>
  <w:footnote w:type="continuationSeparator" w:id="0">
    <w:p w:rsidR="001C7A73" w:rsidRDefault="001C7A73"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304561"/>
      <w:docPartObj>
        <w:docPartGallery w:val="Page Numbers (Top of Page)"/>
        <w:docPartUnique/>
      </w:docPartObj>
    </w:sdtPr>
    <w:sdtEndPr/>
    <w:sdtContent>
      <w:p w:rsidR="00BB2C73" w:rsidRDefault="00EC590D">
        <w:pPr>
          <w:pStyle w:val="Header"/>
          <w:jc w:val="center"/>
        </w:pPr>
        <w:r>
          <w:fldChar w:fldCharType="begin"/>
        </w:r>
        <w:r w:rsidR="00BB2C73">
          <w:instrText>PAGE   \* MERGEFORMAT</w:instrText>
        </w:r>
        <w:r>
          <w:fldChar w:fldCharType="separate"/>
        </w:r>
        <w:r w:rsidR="00916F6B" w:rsidRPr="00916F6B">
          <w:rPr>
            <w:noProof/>
            <w:lang w:val="lt-LT"/>
          </w:rPr>
          <w:t>2</w:t>
        </w:r>
        <w:r>
          <w:fldChar w:fldCharType="end"/>
        </w:r>
      </w:p>
    </w:sdtContent>
  </w:sdt>
  <w:p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737A9"/>
    <w:multiLevelType w:val="hybridMultilevel"/>
    <w:tmpl w:val="053064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8FB479C"/>
    <w:multiLevelType w:val="hybridMultilevel"/>
    <w:tmpl w:val="D946012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39F5"/>
    <w:rsid w:val="000076B1"/>
    <w:rsid w:val="00022042"/>
    <w:rsid w:val="0005283B"/>
    <w:rsid w:val="000541E4"/>
    <w:rsid w:val="00077C5E"/>
    <w:rsid w:val="000E2E4E"/>
    <w:rsid w:val="0010593A"/>
    <w:rsid w:val="00106EF3"/>
    <w:rsid w:val="00180F95"/>
    <w:rsid w:val="00191802"/>
    <w:rsid w:val="001B7A93"/>
    <w:rsid w:val="001C7A73"/>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24241"/>
    <w:rsid w:val="00336817"/>
    <w:rsid w:val="003652C2"/>
    <w:rsid w:val="003B3085"/>
    <w:rsid w:val="003C1882"/>
    <w:rsid w:val="00421CC6"/>
    <w:rsid w:val="004744D6"/>
    <w:rsid w:val="00476BF2"/>
    <w:rsid w:val="004D205B"/>
    <w:rsid w:val="00503934"/>
    <w:rsid w:val="005330E2"/>
    <w:rsid w:val="0057781A"/>
    <w:rsid w:val="005A38F3"/>
    <w:rsid w:val="005C4E1A"/>
    <w:rsid w:val="005E0E4A"/>
    <w:rsid w:val="005F1842"/>
    <w:rsid w:val="005F2AC1"/>
    <w:rsid w:val="005F5464"/>
    <w:rsid w:val="0061663A"/>
    <w:rsid w:val="00625762"/>
    <w:rsid w:val="00632CB2"/>
    <w:rsid w:val="00634174"/>
    <w:rsid w:val="006436C4"/>
    <w:rsid w:val="0065482F"/>
    <w:rsid w:val="006D4F4D"/>
    <w:rsid w:val="006F6FEC"/>
    <w:rsid w:val="00703817"/>
    <w:rsid w:val="00707218"/>
    <w:rsid w:val="00717906"/>
    <w:rsid w:val="00721AD9"/>
    <w:rsid w:val="007616E9"/>
    <w:rsid w:val="00771F3F"/>
    <w:rsid w:val="007A6288"/>
    <w:rsid w:val="007B1BA2"/>
    <w:rsid w:val="007B792B"/>
    <w:rsid w:val="007C1821"/>
    <w:rsid w:val="00815962"/>
    <w:rsid w:val="00837CAA"/>
    <w:rsid w:val="00844395"/>
    <w:rsid w:val="00851626"/>
    <w:rsid w:val="00853AC3"/>
    <w:rsid w:val="008851CD"/>
    <w:rsid w:val="008A3921"/>
    <w:rsid w:val="008A445D"/>
    <w:rsid w:val="008D0B5D"/>
    <w:rsid w:val="008E4806"/>
    <w:rsid w:val="008F1CA9"/>
    <w:rsid w:val="00916F6B"/>
    <w:rsid w:val="00923A33"/>
    <w:rsid w:val="00925BB6"/>
    <w:rsid w:val="00941525"/>
    <w:rsid w:val="0094200E"/>
    <w:rsid w:val="0094741F"/>
    <w:rsid w:val="00955951"/>
    <w:rsid w:val="0099669A"/>
    <w:rsid w:val="009E36D1"/>
    <w:rsid w:val="00A87F30"/>
    <w:rsid w:val="00AB06E5"/>
    <w:rsid w:val="00AC3B8C"/>
    <w:rsid w:val="00AD4CA8"/>
    <w:rsid w:val="00AD58DF"/>
    <w:rsid w:val="00B059BB"/>
    <w:rsid w:val="00B20B6D"/>
    <w:rsid w:val="00B36A4A"/>
    <w:rsid w:val="00B378A5"/>
    <w:rsid w:val="00B83084"/>
    <w:rsid w:val="00BB2C73"/>
    <w:rsid w:val="00BD153C"/>
    <w:rsid w:val="00BD2AA5"/>
    <w:rsid w:val="00BD3D3D"/>
    <w:rsid w:val="00BD5067"/>
    <w:rsid w:val="00BF3B05"/>
    <w:rsid w:val="00C145D1"/>
    <w:rsid w:val="00C17F10"/>
    <w:rsid w:val="00C52988"/>
    <w:rsid w:val="00C539F5"/>
    <w:rsid w:val="00C604D3"/>
    <w:rsid w:val="00C673CA"/>
    <w:rsid w:val="00CF23C6"/>
    <w:rsid w:val="00CF6F98"/>
    <w:rsid w:val="00D06918"/>
    <w:rsid w:val="00D23833"/>
    <w:rsid w:val="00D348E1"/>
    <w:rsid w:val="00D352FB"/>
    <w:rsid w:val="00D736F1"/>
    <w:rsid w:val="00D74209"/>
    <w:rsid w:val="00D766D2"/>
    <w:rsid w:val="00DC1561"/>
    <w:rsid w:val="00DD439D"/>
    <w:rsid w:val="00DE614E"/>
    <w:rsid w:val="00DF07DF"/>
    <w:rsid w:val="00DF3C47"/>
    <w:rsid w:val="00E37D9C"/>
    <w:rsid w:val="00E44A8B"/>
    <w:rsid w:val="00E50BC5"/>
    <w:rsid w:val="00EA3A61"/>
    <w:rsid w:val="00EA63C9"/>
    <w:rsid w:val="00EC590D"/>
    <w:rsid w:val="00F171DC"/>
    <w:rsid w:val="00F45B6D"/>
    <w:rsid w:val="00F517F7"/>
    <w:rsid w:val="00F55DEC"/>
    <w:rsid w:val="00F57D4F"/>
    <w:rsid w:val="00F603C5"/>
    <w:rsid w:val="00FF1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1006B-3310-401E-91B5-7B209FE4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rPr>
  </w:style>
  <w:style w:type="character" w:customStyle="1" w:styleId="TitleChar">
    <w:name w:val="Title Char"/>
    <w:basedOn w:val="DefaultParagraphFont"/>
    <w:link w:val="Title"/>
    <w:rsid w:val="00BD2AA5"/>
    <w:rPr>
      <w:rFonts w:eastAsia="Times New Roman" w:cs="Times New Roman"/>
      <w:szCs w:val="24"/>
    </w:rPr>
  </w:style>
  <w:style w:type="paragraph" w:styleId="ListParagraph">
    <w:name w:val="List Paragraph"/>
    <w:basedOn w:val="Normal"/>
    <w:uiPriority w:val="34"/>
    <w:qFormat/>
    <w:rsid w:val="00D2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02991A9-7808-45B7-8E9B-E932B1A4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4771</Words>
  <Characters>2721</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Kompiuteris</cp:lastModifiedBy>
  <cp:revision>11</cp:revision>
  <dcterms:created xsi:type="dcterms:W3CDTF">2018-12-13T11:47:00Z</dcterms:created>
  <dcterms:modified xsi:type="dcterms:W3CDTF">2020-09-22T07:42:00Z</dcterms:modified>
</cp:coreProperties>
</file>