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9500" w14:textId="77777777" w:rsidR="00C6504A" w:rsidRDefault="00512D8C">
      <w:pPr>
        <w:tabs>
          <w:tab w:val="left" w:pos="4820"/>
        </w:tabs>
        <w:ind w:left="11199"/>
      </w:pPr>
      <w:r>
        <w:t>PATVIRTINTA</w:t>
      </w:r>
      <w:r>
        <w:tab/>
      </w:r>
      <w:r>
        <w:tab/>
      </w:r>
    </w:p>
    <w:p w14:paraId="47080D6C" w14:textId="77777777" w:rsidR="00C6504A" w:rsidRDefault="00512D8C">
      <w:pPr>
        <w:tabs>
          <w:tab w:val="left" w:pos="4820"/>
        </w:tabs>
        <w:ind w:left="11199"/>
        <w:rPr>
          <w:b/>
          <w:sz w:val="22"/>
          <w:szCs w:val="22"/>
        </w:rPr>
      </w:pPr>
      <w:r>
        <w:t>Kaišiadorių rajono vietos veiklos  grupės valdybos 2022 m. kovo 24 d. posėdžio protokolu Nr.3</w:t>
      </w:r>
      <w:r>
        <w:rPr>
          <w:b/>
          <w:sz w:val="22"/>
          <w:szCs w:val="22"/>
        </w:rPr>
        <w:t xml:space="preserve"> </w:t>
      </w:r>
    </w:p>
    <w:p w14:paraId="1AF7BBB5" w14:textId="77777777" w:rsidR="00C6504A" w:rsidRDefault="00512D8C">
      <w:pPr>
        <w:pBdr>
          <w:top w:val="nil"/>
          <w:left w:val="nil"/>
          <w:bottom w:val="nil"/>
          <w:right w:val="nil"/>
          <w:between w:val="nil"/>
        </w:pBdr>
        <w:tabs>
          <w:tab w:val="left" w:pos="567"/>
        </w:tabs>
        <w:ind w:left="-720" w:right="-456" w:firstLine="720"/>
        <w:jc w:val="center"/>
        <w:rPr>
          <w:color w:val="000000"/>
        </w:rPr>
      </w:pPr>
      <w:r>
        <w:rPr>
          <w:b/>
          <w:color w:val="000000"/>
        </w:rPr>
        <w:t>VIETOS PROJEKTŲ FINANSAVIMO SĄLYGŲ APRAŠAS</w:t>
      </w:r>
    </w:p>
    <w:p w14:paraId="2CE8CF92" w14:textId="77777777" w:rsidR="00C6504A" w:rsidRDefault="00C6504A">
      <w:pPr>
        <w:pBdr>
          <w:top w:val="nil"/>
          <w:left w:val="nil"/>
          <w:bottom w:val="nil"/>
          <w:right w:val="nil"/>
          <w:between w:val="nil"/>
        </w:pBdr>
        <w:tabs>
          <w:tab w:val="center" w:pos="4320"/>
          <w:tab w:val="right" w:pos="8640"/>
          <w:tab w:val="center" w:pos="6120"/>
        </w:tabs>
        <w:ind w:left="10368"/>
        <w:jc w:val="center"/>
        <w:rPr>
          <w:b/>
          <w:color w:val="000000"/>
        </w:rPr>
      </w:pPr>
    </w:p>
    <w:p w14:paraId="7A6FCC15" w14:textId="77777777" w:rsidR="00C6504A" w:rsidRDefault="00512D8C">
      <w:pPr>
        <w:pBdr>
          <w:top w:val="nil"/>
          <w:left w:val="nil"/>
          <w:bottom w:val="nil"/>
          <w:right w:val="nil"/>
          <w:between w:val="nil"/>
        </w:pBdr>
        <w:spacing w:line="283" w:lineRule="auto"/>
        <w:ind w:firstLine="312"/>
        <w:jc w:val="center"/>
        <w:rPr>
          <w:color w:val="000000"/>
        </w:rPr>
      </w:pPr>
      <w:r>
        <w:rPr>
          <w:color w:val="000000"/>
        </w:rPr>
        <w:t>Kaišiadorių rajono vietos veiklos grupė (toliau – VVG)</w:t>
      </w:r>
    </w:p>
    <w:p w14:paraId="2DF53CBD" w14:textId="77777777" w:rsidR="00C6504A" w:rsidRDefault="00512D8C">
      <w:pPr>
        <w:pBdr>
          <w:top w:val="nil"/>
          <w:left w:val="nil"/>
          <w:bottom w:val="nil"/>
          <w:right w:val="nil"/>
          <w:between w:val="nil"/>
        </w:pBdr>
        <w:spacing w:line="283" w:lineRule="auto"/>
        <w:ind w:firstLine="312"/>
        <w:jc w:val="center"/>
        <w:rPr>
          <w:color w:val="000000"/>
        </w:rPr>
      </w:pPr>
      <w:r>
        <w:rPr>
          <w:color w:val="000000"/>
        </w:rPr>
        <w:t>Vietos plėtros strategija „Kaišiadorių rajono kaimo vietovių vietos plėtros 2015-2020 metų strategija“ (toliau – VPS)</w:t>
      </w:r>
    </w:p>
    <w:p w14:paraId="3427E2EC" w14:textId="77777777" w:rsidR="00C6504A" w:rsidRDefault="00512D8C">
      <w:pPr>
        <w:pBdr>
          <w:top w:val="nil"/>
          <w:left w:val="nil"/>
          <w:bottom w:val="nil"/>
          <w:right w:val="nil"/>
          <w:between w:val="nil"/>
        </w:pBdr>
        <w:spacing w:line="283" w:lineRule="auto"/>
        <w:ind w:firstLine="312"/>
        <w:jc w:val="center"/>
        <w:rPr>
          <w:color w:val="000000"/>
        </w:rPr>
      </w:pPr>
      <w:r>
        <w:rPr>
          <w:color w:val="000000"/>
        </w:rPr>
        <w:t>kvietimo Nr. 11.</w:t>
      </w:r>
      <w:r>
        <w:t>2</w:t>
      </w:r>
      <w:r>
        <w:rPr>
          <w:color w:val="000000"/>
        </w:rPr>
        <w:t>.</w:t>
      </w:r>
    </w:p>
    <w:tbl>
      <w:tblPr>
        <w:tblStyle w:val="a"/>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5759"/>
        <w:gridCol w:w="404"/>
        <w:gridCol w:w="404"/>
        <w:gridCol w:w="404"/>
        <w:gridCol w:w="404"/>
        <w:gridCol w:w="404"/>
        <w:gridCol w:w="404"/>
        <w:gridCol w:w="404"/>
        <w:gridCol w:w="404"/>
        <w:gridCol w:w="404"/>
        <w:gridCol w:w="404"/>
        <w:gridCol w:w="460"/>
        <w:gridCol w:w="461"/>
        <w:gridCol w:w="461"/>
        <w:gridCol w:w="460"/>
        <w:gridCol w:w="461"/>
        <w:gridCol w:w="461"/>
        <w:gridCol w:w="460"/>
        <w:gridCol w:w="461"/>
        <w:gridCol w:w="461"/>
        <w:gridCol w:w="461"/>
      </w:tblGrid>
      <w:tr w:rsidR="00C6504A" w14:paraId="23F608DD" w14:textId="77777777">
        <w:trPr>
          <w:trHeight w:val="285"/>
        </w:trPr>
        <w:tc>
          <w:tcPr>
            <w:tcW w:w="15163" w:type="dxa"/>
            <w:gridSpan w:val="22"/>
            <w:shd w:val="clear" w:color="auto" w:fill="F4B083"/>
            <w:vAlign w:val="center"/>
          </w:tcPr>
          <w:p w14:paraId="79393D6A" w14:textId="77777777" w:rsidR="00C6504A" w:rsidRDefault="00512D8C">
            <w:pPr>
              <w:rPr>
                <w:b/>
                <w:sz w:val="22"/>
                <w:szCs w:val="22"/>
              </w:rPr>
            </w:pPr>
            <w:r>
              <w:rPr>
                <w:b/>
                <w:sz w:val="22"/>
                <w:szCs w:val="22"/>
              </w:rPr>
              <w:t>1. BENDROJI VIETOS PROJEKTŲ FINANSAVIMO SĄLYGŲ APRAŠO DALIS</w:t>
            </w:r>
          </w:p>
        </w:tc>
      </w:tr>
      <w:tr w:rsidR="00C6504A" w14:paraId="63162857" w14:textId="77777777">
        <w:trPr>
          <w:trHeight w:val="464"/>
        </w:trPr>
        <w:tc>
          <w:tcPr>
            <w:tcW w:w="756" w:type="dxa"/>
            <w:shd w:val="clear" w:color="auto" w:fill="auto"/>
          </w:tcPr>
          <w:p w14:paraId="30BEDBC8" w14:textId="77777777" w:rsidR="00C6504A" w:rsidRDefault="00512D8C">
            <w:pPr>
              <w:jc w:val="both"/>
              <w:rPr>
                <w:sz w:val="22"/>
                <w:szCs w:val="22"/>
              </w:rPr>
            </w:pPr>
            <w:r>
              <w:rPr>
                <w:sz w:val="22"/>
                <w:szCs w:val="22"/>
              </w:rPr>
              <w:t>1.1.</w:t>
            </w:r>
          </w:p>
        </w:tc>
        <w:tc>
          <w:tcPr>
            <w:tcW w:w="14407" w:type="dxa"/>
            <w:gridSpan w:val="21"/>
            <w:shd w:val="clear" w:color="auto" w:fill="auto"/>
          </w:tcPr>
          <w:p w14:paraId="250244CD" w14:textId="77777777" w:rsidR="00C6504A" w:rsidRDefault="00512D8C">
            <w:pPr>
              <w:jc w:val="both"/>
              <w:rPr>
                <w:sz w:val="22"/>
                <w:szCs w:val="22"/>
              </w:rPr>
            </w:pPr>
            <w:r>
              <w:rPr>
                <w:sz w:val="22"/>
                <w:szCs w:val="22"/>
              </w:rPr>
              <w:t>Vietos projektų finansavimo sąlygų apraše (toliau – FSA) nustatytos vietos projektų tinkamumo finansuoti sąlygos ir reikalavimai, kurie taikomi pareiškėjui, siekiančiam gauti paramą vietos p</w:t>
            </w:r>
            <w:r>
              <w:rPr>
                <w:sz w:val="22"/>
                <w:szCs w:val="22"/>
              </w:rPr>
              <w:t>rojektui įgyvendinti pagal FSA 1.2 papunktyje nurodytą VPS priemonę, sudaryti iš tinkamumo finansuoti sąlygų, pareiškėjų įsipareigojimų, vietos projektų atrankos kriterijų, kitų pareiškėjams (ir partneriams) ir vietos projektams taikomų reikalavimų. Vietos</w:t>
            </w:r>
            <w:r>
              <w:rPr>
                <w:sz w:val="22"/>
                <w:szCs w:val="22"/>
              </w:rPr>
              <w:t xml:space="preserve"> projektų atrankos ir įgyvendinimo tvarką nustato Vietos projektų, įgyvendinamų bendruomenių inicijuotos vietos plėtros būdu, administravimo taisyklės, patvirtintos Lietuvos Respublikos žemės ūkio ministro 2016 m. rugsėjo 21 d. įsakymu Nr. 3D-544 „Dėl Viet</w:t>
            </w:r>
            <w:r>
              <w:rPr>
                <w:sz w:val="22"/>
                <w:szCs w:val="22"/>
              </w:rPr>
              <w:t>os projektų, įgyvendinamų bendruomenių inicijuotos vietos plėtros būdu, administravimo taisyklių patvirtinimo“ (Lietuvos Respublikos žemės ūkio ministro 2022 m. sausio 11 d. įsakymo Nr. 3D-4 redakcija) (toliau – Vietos projektų administravimo taisyklės). F</w:t>
            </w:r>
            <w:r>
              <w:rPr>
                <w:sz w:val="22"/>
                <w:szCs w:val="22"/>
              </w:rPr>
              <w:t>SA nustatytos vietos projektų tinkamumo finansuoti sąlygos turi būti iki galo įvykdytos iki vietos projekto atrankos vertinimo pabaigos, išskyrus atvejus, kai Vietos projektų administravimo taisyklėse ir šiame FSA nurodyta kitaip. Atitiktis vietos projekto</w:t>
            </w:r>
            <w:r>
              <w:rPr>
                <w:sz w:val="22"/>
                <w:szCs w:val="22"/>
              </w:rPr>
              <w:t xml:space="preserve"> tinkamumo finansuoti sąlygoms turi būti išlaikoma visą vietos projekto įgyvendinimo ir kontrolės laikotarpį</w:t>
            </w:r>
            <w:r>
              <w:rPr>
                <w:i/>
                <w:sz w:val="22"/>
                <w:szCs w:val="22"/>
                <w:vertAlign w:val="superscript"/>
              </w:rPr>
              <w:footnoteReference w:id="1"/>
            </w:r>
            <w:r>
              <w:rPr>
                <w:sz w:val="22"/>
                <w:szCs w:val="22"/>
              </w:rPr>
              <w:t>, išskyrus atvejus, kai Vietos projektų administravimo taisyklėse ir šiame FSA nurodyta kitaip.</w:t>
            </w:r>
          </w:p>
        </w:tc>
      </w:tr>
      <w:tr w:rsidR="00C6504A" w14:paraId="6F35427D" w14:textId="77777777">
        <w:trPr>
          <w:trHeight w:val="519"/>
        </w:trPr>
        <w:tc>
          <w:tcPr>
            <w:tcW w:w="756" w:type="dxa"/>
            <w:shd w:val="clear" w:color="auto" w:fill="auto"/>
          </w:tcPr>
          <w:p w14:paraId="64167076" w14:textId="77777777" w:rsidR="00C6504A" w:rsidRDefault="00512D8C">
            <w:pPr>
              <w:jc w:val="center"/>
              <w:rPr>
                <w:sz w:val="22"/>
                <w:szCs w:val="22"/>
              </w:rPr>
            </w:pPr>
            <w:r>
              <w:rPr>
                <w:sz w:val="22"/>
                <w:szCs w:val="22"/>
              </w:rPr>
              <w:t>1.2.</w:t>
            </w:r>
          </w:p>
        </w:tc>
        <w:tc>
          <w:tcPr>
            <w:tcW w:w="5760" w:type="dxa"/>
            <w:shd w:val="clear" w:color="auto" w:fill="auto"/>
          </w:tcPr>
          <w:p w14:paraId="4BE55D6C" w14:textId="77777777" w:rsidR="00C6504A" w:rsidRDefault="00512D8C">
            <w:pPr>
              <w:jc w:val="both"/>
              <w:rPr>
                <w:sz w:val="22"/>
                <w:szCs w:val="22"/>
              </w:rPr>
            </w:pPr>
            <w:r>
              <w:rPr>
                <w:sz w:val="22"/>
                <w:szCs w:val="22"/>
              </w:rPr>
              <w:t>FSA taikomas:</w:t>
            </w:r>
          </w:p>
          <w:p w14:paraId="393DCA0F" w14:textId="77777777" w:rsidR="00C6504A" w:rsidRDefault="00C6504A">
            <w:pPr>
              <w:jc w:val="both"/>
              <w:rPr>
                <w:sz w:val="22"/>
                <w:szCs w:val="22"/>
              </w:rPr>
            </w:pPr>
          </w:p>
        </w:tc>
        <w:tc>
          <w:tcPr>
            <w:tcW w:w="8647" w:type="dxa"/>
            <w:gridSpan w:val="20"/>
            <w:shd w:val="clear" w:color="auto" w:fill="auto"/>
          </w:tcPr>
          <w:p w14:paraId="127D626A" w14:textId="77777777" w:rsidR="00C6504A" w:rsidRDefault="00512D8C">
            <w:pPr>
              <w:jc w:val="both"/>
              <w:rPr>
                <w:sz w:val="22"/>
                <w:szCs w:val="22"/>
              </w:rPr>
            </w:pPr>
            <w:r>
              <w:rPr>
                <w:sz w:val="22"/>
                <w:szCs w:val="22"/>
              </w:rPr>
              <w:t>VPS priemonės „Bendruomeninio verslo kūrimas ir plėtra“ Nr. LEADER-19.2-SAVA-5 (toliau – VPS priemonė) vietos projektams.</w:t>
            </w:r>
          </w:p>
        </w:tc>
      </w:tr>
      <w:tr w:rsidR="00C6504A" w14:paraId="423016A9" w14:textId="77777777">
        <w:trPr>
          <w:trHeight w:val="307"/>
        </w:trPr>
        <w:tc>
          <w:tcPr>
            <w:tcW w:w="756" w:type="dxa"/>
            <w:vMerge w:val="restart"/>
            <w:shd w:val="clear" w:color="auto" w:fill="auto"/>
            <w:vAlign w:val="center"/>
          </w:tcPr>
          <w:p w14:paraId="6944A846" w14:textId="77777777" w:rsidR="00C6504A" w:rsidRDefault="00512D8C">
            <w:pPr>
              <w:jc w:val="center"/>
              <w:rPr>
                <w:sz w:val="22"/>
                <w:szCs w:val="22"/>
              </w:rPr>
            </w:pPr>
            <w:r>
              <w:rPr>
                <w:sz w:val="22"/>
                <w:szCs w:val="22"/>
              </w:rPr>
              <w:t>1.3.</w:t>
            </w:r>
          </w:p>
        </w:tc>
        <w:tc>
          <w:tcPr>
            <w:tcW w:w="5760" w:type="dxa"/>
            <w:vMerge w:val="restart"/>
            <w:shd w:val="clear" w:color="auto" w:fill="auto"/>
            <w:vAlign w:val="center"/>
          </w:tcPr>
          <w:p w14:paraId="09F870CE" w14:textId="77777777" w:rsidR="00C6504A" w:rsidRDefault="00512D8C">
            <w:pPr>
              <w:jc w:val="both"/>
              <w:rPr>
                <w:sz w:val="22"/>
                <w:szCs w:val="22"/>
              </w:rPr>
            </w:pPr>
            <w:r>
              <w:rPr>
                <w:sz w:val="22"/>
                <w:szCs w:val="22"/>
              </w:rPr>
              <w:t>FSA taikomas VPS priemonės paraiškoms, kurios pateiktos ir užregistruotos:</w:t>
            </w:r>
          </w:p>
          <w:p w14:paraId="1B0C4D7B" w14:textId="77777777" w:rsidR="00C6504A" w:rsidRDefault="00C6504A">
            <w:pPr>
              <w:jc w:val="both"/>
              <w:rPr>
                <w:i/>
                <w:sz w:val="22"/>
                <w:szCs w:val="22"/>
              </w:rPr>
            </w:pPr>
          </w:p>
        </w:tc>
        <w:tc>
          <w:tcPr>
            <w:tcW w:w="4040" w:type="dxa"/>
            <w:gridSpan w:val="10"/>
            <w:shd w:val="clear" w:color="auto" w:fill="auto"/>
            <w:vAlign w:val="center"/>
          </w:tcPr>
          <w:p w14:paraId="42051577" w14:textId="77777777" w:rsidR="00C6504A" w:rsidRDefault="00512D8C">
            <w:pPr>
              <w:jc w:val="both"/>
              <w:rPr>
                <w:sz w:val="22"/>
                <w:szCs w:val="22"/>
              </w:rPr>
            </w:pPr>
            <w:r>
              <w:rPr>
                <w:sz w:val="22"/>
                <w:szCs w:val="22"/>
              </w:rPr>
              <w:t>nuo vietos projektų paraiškų rinkimo pradžios</w:t>
            </w:r>
          </w:p>
        </w:tc>
        <w:tc>
          <w:tcPr>
            <w:tcW w:w="460" w:type="dxa"/>
            <w:shd w:val="clear" w:color="auto" w:fill="auto"/>
            <w:vAlign w:val="center"/>
          </w:tcPr>
          <w:p w14:paraId="58154F65" w14:textId="77777777" w:rsidR="00C6504A" w:rsidRDefault="00512D8C">
            <w:pPr>
              <w:jc w:val="center"/>
              <w:rPr>
                <w:sz w:val="22"/>
                <w:szCs w:val="22"/>
              </w:rPr>
            </w:pPr>
            <w:r>
              <w:rPr>
                <w:sz w:val="22"/>
                <w:szCs w:val="22"/>
              </w:rPr>
              <w:t>2</w:t>
            </w:r>
          </w:p>
        </w:tc>
        <w:tc>
          <w:tcPr>
            <w:tcW w:w="461" w:type="dxa"/>
            <w:shd w:val="clear" w:color="auto" w:fill="auto"/>
            <w:vAlign w:val="center"/>
          </w:tcPr>
          <w:p w14:paraId="4493B560" w14:textId="77777777" w:rsidR="00C6504A" w:rsidRDefault="00512D8C">
            <w:pPr>
              <w:jc w:val="center"/>
              <w:rPr>
                <w:sz w:val="22"/>
                <w:szCs w:val="22"/>
              </w:rPr>
            </w:pPr>
            <w:r>
              <w:rPr>
                <w:sz w:val="22"/>
                <w:szCs w:val="22"/>
              </w:rPr>
              <w:t>0</w:t>
            </w:r>
          </w:p>
        </w:tc>
        <w:tc>
          <w:tcPr>
            <w:tcW w:w="461" w:type="dxa"/>
            <w:shd w:val="clear" w:color="auto" w:fill="auto"/>
            <w:vAlign w:val="center"/>
          </w:tcPr>
          <w:p w14:paraId="71A1FBFD" w14:textId="77777777" w:rsidR="00C6504A" w:rsidRDefault="00512D8C">
            <w:pPr>
              <w:jc w:val="center"/>
              <w:rPr>
                <w:sz w:val="22"/>
                <w:szCs w:val="22"/>
              </w:rPr>
            </w:pPr>
            <w:r>
              <w:rPr>
                <w:sz w:val="22"/>
                <w:szCs w:val="22"/>
              </w:rPr>
              <w:t>2</w:t>
            </w:r>
          </w:p>
        </w:tc>
        <w:tc>
          <w:tcPr>
            <w:tcW w:w="460" w:type="dxa"/>
            <w:shd w:val="clear" w:color="auto" w:fill="auto"/>
            <w:vAlign w:val="center"/>
          </w:tcPr>
          <w:p w14:paraId="6E4D0A20" w14:textId="77777777" w:rsidR="00C6504A" w:rsidRDefault="00512D8C">
            <w:pPr>
              <w:jc w:val="center"/>
              <w:rPr>
                <w:sz w:val="22"/>
                <w:szCs w:val="22"/>
              </w:rPr>
            </w:pPr>
            <w:r>
              <w:rPr>
                <w:sz w:val="22"/>
                <w:szCs w:val="22"/>
              </w:rPr>
              <w:t>2</w:t>
            </w:r>
          </w:p>
        </w:tc>
        <w:tc>
          <w:tcPr>
            <w:tcW w:w="461" w:type="dxa"/>
            <w:shd w:val="clear" w:color="auto" w:fill="auto"/>
            <w:vAlign w:val="center"/>
          </w:tcPr>
          <w:p w14:paraId="1C8A5926" w14:textId="77777777" w:rsidR="00C6504A" w:rsidRDefault="00512D8C">
            <w:pPr>
              <w:jc w:val="center"/>
              <w:rPr>
                <w:sz w:val="22"/>
                <w:szCs w:val="22"/>
              </w:rPr>
            </w:pPr>
            <w:r>
              <w:rPr>
                <w:sz w:val="22"/>
                <w:szCs w:val="22"/>
              </w:rPr>
              <w:t>-</w:t>
            </w:r>
          </w:p>
        </w:tc>
        <w:tc>
          <w:tcPr>
            <w:tcW w:w="461" w:type="dxa"/>
            <w:shd w:val="clear" w:color="auto" w:fill="auto"/>
            <w:vAlign w:val="center"/>
          </w:tcPr>
          <w:p w14:paraId="028AD376" w14:textId="77777777" w:rsidR="00C6504A" w:rsidRDefault="00512D8C">
            <w:pPr>
              <w:jc w:val="center"/>
              <w:rPr>
                <w:sz w:val="22"/>
                <w:szCs w:val="22"/>
              </w:rPr>
            </w:pPr>
            <w:r>
              <w:rPr>
                <w:sz w:val="22"/>
                <w:szCs w:val="22"/>
              </w:rPr>
              <w:t>0</w:t>
            </w:r>
          </w:p>
        </w:tc>
        <w:tc>
          <w:tcPr>
            <w:tcW w:w="460" w:type="dxa"/>
            <w:shd w:val="clear" w:color="auto" w:fill="auto"/>
            <w:vAlign w:val="center"/>
          </w:tcPr>
          <w:p w14:paraId="22DF0260" w14:textId="77777777" w:rsidR="00C6504A" w:rsidRDefault="00512D8C">
            <w:pPr>
              <w:jc w:val="center"/>
              <w:rPr>
                <w:sz w:val="22"/>
                <w:szCs w:val="22"/>
              </w:rPr>
            </w:pPr>
            <w:r>
              <w:rPr>
                <w:sz w:val="22"/>
                <w:szCs w:val="22"/>
              </w:rPr>
              <w:t>4</w:t>
            </w:r>
          </w:p>
        </w:tc>
        <w:tc>
          <w:tcPr>
            <w:tcW w:w="461" w:type="dxa"/>
            <w:shd w:val="clear" w:color="auto" w:fill="auto"/>
            <w:vAlign w:val="center"/>
          </w:tcPr>
          <w:p w14:paraId="606AF2AB" w14:textId="77777777" w:rsidR="00C6504A" w:rsidRDefault="00512D8C">
            <w:pPr>
              <w:jc w:val="center"/>
              <w:rPr>
                <w:sz w:val="22"/>
                <w:szCs w:val="22"/>
              </w:rPr>
            </w:pPr>
            <w:r>
              <w:rPr>
                <w:sz w:val="22"/>
                <w:szCs w:val="22"/>
              </w:rPr>
              <w:t>-</w:t>
            </w:r>
          </w:p>
        </w:tc>
        <w:tc>
          <w:tcPr>
            <w:tcW w:w="461" w:type="dxa"/>
            <w:shd w:val="clear" w:color="auto" w:fill="auto"/>
            <w:vAlign w:val="center"/>
          </w:tcPr>
          <w:p w14:paraId="01EC7A25" w14:textId="77777777" w:rsidR="00C6504A" w:rsidRDefault="00512D8C">
            <w:pPr>
              <w:jc w:val="center"/>
              <w:rPr>
                <w:sz w:val="22"/>
                <w:szCs w:val="22"/>
              </w:rPr>
            </w:pPr>
            <w:r>
              <w:rPr>
                <w:sz w:val="22"/>
                <w:szCs w:val="22"/>
              </w:rPr>
              <w:t>0</w:t>
            </w:r>
          </w:p>
        </w:tc>
        <w:tc>
          <w:tcPr>
            <w:tcW w:w="461" w:type="dxa"/>
            <w:shd w:val="clear" w:color="auto" w:fill="auto"/>
            <w:vAlign w:val="center"/>
          </w:tcPr>
          <w:p w14:paraId="68167FC2" w14:textId="77777777" w:rsidR="00C6504A" w:rsidRDefault="00512D8C">
            <w:pPr>
              <w:jc w:val="center"/>
              <w:rPr>
                <w:sz w:val="22"/>
                <w:szCs w:val="22"/>
              </w:rPr>
            </w:pPr>
            <w:r>
              <w:rPr>
                <w:sz w:val="22"/>
                <w:szCs w:val="22"/>
              </w:rPr>
              <w:t>1</w:t>
            </w:r>
          </w:p>
        </w:tc>
      </w:tr>
      <w:tr w:rsidR="00C6504A" w14:paraId="05AEBDF1" w14:textId="77777777">
        <w:trPr>
          <w:trHeight w:val="307"/>
        </w:trPr>
        <w:tc>
          <w:tcPr>
            <w:tcW w:w="756" w:type="dxa"/>
            <w:vMerge/>
            <w:shd w:val="clear" w:color="auto" w:fill="auto"/>
            <w:vAlign w:val="center"/>
          </w:tcPr>
          <w:p w14:paraId="49E2326D" w14:textId="77777777" w:rsidR="00C6504A" w:rsidRDefault="00C6504A">
            <w:pPr>
              <w:widowControl w:val="0"/>
              <w:pBdr>
                <w:top w:val="nil"/>
                <w:left w:val="nil"/>
                <w:bottom w:val="nil"/>
                <w:right w:val="nil"/>
                <w:between w:val="nil"/>
              </w:pBdr>
              <w:spacing w:line="276" w:lineRule="auto"/>
              <w:rPr>
                <w:sz w:val="22"/>
                <w:szCs w:val="22"/>
                <w:highlight w:val="yellow"/>
              </w:rPr>
            </w:pPr>
          </w:p>
        </w:tc>
        <w:tc>
          <w:tcPr>
            <w:tcW w:w="5760" w:type="dxa"/>
            <w:vMerge/>
            <w:shd w:val="clear" w:color="auto" w:fill="auto"/>
            <w:vAlign w:val="center"/>
          </w:tcPr>
          <w:p w14:paraId="05B5620F" w14:textId="77777777" w:rsidR="00C6504A" w:rsidRDefault="00C6504A">
            <w:pPr>
              <w:widowControl w:val="0"/>
              <w:pBdr>
                <w:top w:val="nil"/>
                <w:left w:val="nil"/>
                <w:bottom w:val="nil"/>
                <w:right w:val="nil"/>
                <w:between w:val="nil"/>
              </w:pBdr>
              <w:spacing w:line="276" w:lineRule="auto"/>
              <w:rPr>
                <w:sz w:val="22"/>
                <w:szCs w:val="22"/>
                <w:highlight w:val="yellow"/>
              </w:rPr>
            </w:pPr>
          </w:p>
        </w:tc>
        <w:tc>
          <w:tcPr>
            <w:tcW w:w="4040" w:type="dxa"/>
            <w:gridSpan w:val="10"/>
            <w:shd w:val="clear" w:color="auto" w:fill="auto"/>
            <w:vAlign w:val="center"/>
          </w:tcPr>
          <w:p w14:paraId="1A7F807D" w14:textId="77777777" w:rsidR="00C6504A" w:rsidRDefault="00512D8C">
            <w:pPr>
              <w:jc w:val="both"/>
              <w:rPr>
                <w:sz w:val="22"/>
                <w:szCs w:val="22"/>
              </w:rPr>
            </w:pPr>
            <w:r>
              <w:rPr>
                <w:sz w:val="22"/>
                <w:szCs w:val="22"/>
              </w:rPr>
              <w:t>iki vietos projektų paraiškų rinkimo pabaigos</w:t>
            </w:r>
          </w:p>
        </w:tc>
        <w:tc>
          <w:tcPr>
            <w:tcW w:w="460" w:type="dxa"/>
            <w:shd w:val="clear" w:color="auto" w:fill="auto"/>
            <w:vAlign w:val="center"/>
          </w:tcPr>
          <w:p w14:paraId="2871073D" w14:textId="77777777" w:rsidR="00C6504A" w:rsidRDefault="00512D8C">
            <w:pPr>
              <w:jc w:val="center"/>
              <w:rPr>
                <w:sz w:val="22"/>
                <w:szCs w:val="22"/>
              </w:rPr>
            </w:pPr>
            <w:r>
              <w:rPr>
                <w:sz w:val="22"/>
                <w:szCs w:val="22"/>
              </w:rPr>
              <w:t>2</w:t>
            </w:r>
          </w:p>
        </w:tc>
        <w:tc>
          <w:tcPr>
            <w:tcW w:w="461" w:type="dxa"/>
            <w:shd w:val="clear" w:color="auto" w:fill="auto"/>
            <w:vAlign w:val="center"/>
          </w:tcPr>
          <w:p w14:paraId="132F821C" w14:textId="77777777" w:rsidR="00C6504A" w:rsidRDefault="00512D8C">
            <w:pPr>
              <w:jc w:val="center"/>
              <w:rPr>
                <w:sz w:val="22"/>
                <w:szCs w:val="22"/>
              </w:rPr>
            </w:pPr>
            <w:r>
              <w:rPr>
                <w:sz w:val="22"/>
                <w:szCs w:val="22"/>
              </w:rPr>
              <w:t>0</w:t>
            </w:r>
          </w:p>
        </w:tc>
        <w:tc>
          <w:tcPr>
            <w:tcW w:w="461" w:type="dxa"/>
            <w:shd w:val="clear" w:color="auto" w:fill="auto"/>
            <w:vAlign w:val="center"/>
          </w:tcPr>
          <w:p w14:paraId="209F2292" w14:textId="77777777" w:rsidR="00C6504A" w:rsidRDefault="00512D8C">
            <w:pPr>
              <w:jc w:val="center"/>
              <w:rPr>
                <w:sz w:val="22"/>
                <w:szCs w:val="22"/>
              </w:rPr>
            </w:pPr>
            <w:r>
              <w:rPr>
                <w:sz w:val="22"/>
                <w:szCs w:val="22"/>
              </w:rPr>
              <w:t>2</w:t>
            </w:r>
          </w:p>
        </w:tc>
        <w:tc>
          <w:tcPr>
            <w:tcW w:w="460" w:type="dxa"/>
            <w:shd w:val="clear" w:color="auto" w:fill="auto"/>
            <w:vAlign w:val="center"/>
          </w:tcPr>
          <w:p w14:paraId="13FE0FF0" w14:textId="77777777" w:rsidR="00C6504A" w:rsidRDefault="00512D8C">
            <w:pPr>
              <w:jc w:val="center"/>
              <w:rPr>
                <w:sz w:val="22"/>
                <w:szCs w:val="22"/>
              </w:rPr>
            </w:pPr>
            <w:r>
              <w:rPr>
                <w:sz w:val="22"/>
                <w:szCs w:val="22"/>
              </w:rPr>
              <w:t>2</w:t>
            </w:r>
          </w:p>
        </w:tc>
        <w:tc>
          <w:tcPr>
            <w:tcW w:w="461" w:type="dxa"/>
            <w:shd w:val="clear" w:color="auto" w:fill="auto"/>
            <w:vAlign w:val="center"/>
          </w:tcPr>
          <w:p w14:paraId="14B615F3" w14:textId="77777777" w:rsidR="00C6504A" w:rsidRDefault="00512D8C">
            <w:pPr>
              <w:jc w:val="center"/>
              <w:rPr>
                <w:sz w:val="22"/>
                <w:szCs w:val="22"/>
              </w:rPr>
            </w:pPr>
            <w:r>
              <w:rPr>
                <w:sz w:val="22"/>
                <w:szCs w:val="22"/>
              </w:rPr>
              <w:t>-</w:t>
            </w:r>
          </w:p>
        </w:tc>
        <w:tc>
          <w:tcPr>
            <w:tcW w:w="461" w:type="dxa"/>
            <w:shd w:val="clear" w:color="auto" w:fill="auto"/>
            <w:vAlign w:val="center"/>
          </w:tcPr>
          <w:p w14:paraId="2874C1C1" w14:textId="77777777" w:rsidR="00C6504A" w:rsidRDefault="00512D8C">
            <w:pPr>
              <w:jc w:val="center"/>
              <w:rPr>
                <w:sz w:val="22"/>
                <w:szCs w:val="22"/>
              </w:rPr>
            </w:pPr>
            <w:r>
              <w:rPr>
                <w:sz w:val="22"/>
                <w:szCs w:val="22"/>
              </w:rPr>
              <w:t>0</w:t>
            </w:r>
          </w:p>
        </w:tc>
        <w:tc>
          <w:tcPr>
            <w:tcW w:w="460" w:type="dxa"/>
            <w:shd w:val="clear" w:color="auto" w:fill="auto"/>
            <w:vAlign w:val="center"/>
          </w:tcPr>
          <w:p w14:paraId="2239BE9D" w14:textId="77777777" w:rsidR="00C6504A" w:rsidRDefault="00512D8C">
            <w:pPr>
              <w:jc w:val="center"/>
              <w:rPr>
                <w:sz w:val="22"/>
                <w:szCs w:val="22"/>
              </w:rPr>
            </w:pPr>
            <w:r>
              <w:rPr>
                <w:sz w:val="22"/>
                <w:szCs w:val="22"/>
              </w:rPr>
              <w:t>5</w:t>
            </w:r>
          </w:p>
        </w:tc>
        <w:tc>
          <w:tcPr>
            <w:tcW w:w="461" w:type="dxa"/>
            <w:shd w:val="clear" w:color="auto" w:fill="auto"/>
            <w:vAlign w:val="center"/>
          </w:tcPr>
          <w:p w14:paraId="1C525B0A" w14:textId="77777777" w:rsidR="00C6504A" w:rsidRDefault="00512D8C">
            <w:pPr>
              <w:jc w:val="center"/>
              <w:rPr>
                <w:sz w:val="22"/>
                <w:szCs w:val="22"/>
              </w:rPr>
            </w:pPr>
            <w:r>
              <w:rPr>
                <w:sz w:val="22"/>
                <w:szCs w:val="22"/>
              </w:rPr>
              <w:t>-</w:t>
            </w:r>
          </w:p>
        </w:tc>
        <w:tc>
          <w:tcPr>
            <w:tcW w:w="461" w:type="dxa"/>
            <w:shd w:val="clear" w:color="auto" w:fill="auto"/>
            <w:vAlign w:val="center"/>
          </w:tcPr>
          <w:p w14:paraId="1E7B457C" w14:textId="77777777" w:rsidR="00C6504A" w:rsidRDefault="00512D8C">
            <w:pPr>
              <w:jc w:val="center"/>
              <w:rPr>
                <w:sz w:val="22"/>
                <w:szCs w:val="22"/>
              </w:rPr>
            </w:pPr>
            <w:r>
              <w:rPr>
                <w:sz w:val="22"/>
                <w:szCs w:val="22"/>
              </w:rPr>
              <w:t>3</w:t>
            </w:r>
          </w:p>
        </w:tc>
        <w:tc>
          <w:tcPr>
            <w:tcW w:w="461" w:type="dxa"/>
            <w:shd w:val="clear" w:color="auto" w:fill="auto"/>
            <w:vAlign w:val="center"/>
          </w:tcPr>
          <w:p w14:paraId="7A255805" w14:textId="77777777" w:rsidR="00C6504A" w:rsidRDefault="00512D8C">
            <w:pPr>
              <w:jc w:val="center"/>
              <w:rPr>
                <w:sz w:val="22"/>
                <w:szCs w:val="22"/>
              </w:rPr>
            </w:pPr>
            <w:r>
              <w:rPr>
                <w:sz w:val="22"/>
                <w:szCs w:val="22"/>
              </w:rPr>
              <w:t>1</w:t>
            </w:r>
          </w:p>
        </w:tc>
      </w:tr>
      <w:tr w:rsidR="00C6504A" w14:paraId="73463634" w14:textId="77777777">
        <w:trPr>
          <w:trHeight w:val="689"/>
        </w:trPr>
        <w:tc>
          <w:tcPr>
            <w:tcW w:w="756" w:type="dxa"/>
            <w:shd w:val="clear" w:color="auto" w:fill="auto"/>
            <w:vAlign w:val="center"/>
          </w:tcPr>
          <w:p w14:paraId="1BB97F6D" w14:textId="77777777" w:rsidR="00C6504A" w:rsidRDefault="00512D8C">
            <w:pPr>
              <w:jc w:val="center"/>
              <w:rPr>
                <w:sz w:val="22"/>
                <w:szCs w:val="22"/>
              </w:rPr>
            </w:pPr>
            <w:r>
              <w:rPr>
                <w:sz w:val="22"/>
                <w:szCs w:val="22"/>
              </w:rPr>
              <w:t>1.4.</w:t>
            </w:r>
          </w:p>
        </w:tc>
        <w:tc>
          <w:tcPr>
            <w:tcW w:w="5760" w:type="dxa"/>
            <w:shd w:val="clear" w:color="auto" w:fill="auto"/>
            <w:vAlign w:val="center"/>
          </w:tcPr>
          <w:p w14:paraId="365A26E7" w14:textId="77777777" w:rsidR="00C6504A" w:rsidRDefault="00512D8C">
            <w:pPr>
              <w:jc w:val="both"/>
              <w:rPr>
                <w:sz w:val="22"/>
                <w:szCs w:val="22"/>
              </w:rPr>
            </w:pPr>
            <w:r>
              <w:rPr>
                <w:sz w:val="22"/>
                <w:szCs w:val="22"/>
              </w:rPr>
              <w:t>FSA patvirtinta VPS vykdytojos:</w:t>
            </w:r>
          </w:p>
        </w:tc>
        <w:tc>
          <w:tcPr>
            <w:tcW w:w="404" w:type="dxa"/>
            <w:shd w:val="clear" w:color="auto" w:fill="auto"/>
            <w:vAlign w:val="center"/>
          </w:tcPr>
          <w:p w14:paraId="3B934F80" w14:textId="77777777" w:rsidR="00C6504A" w:rsidRDefault="00512D8C">
            <w:pPr>
              <w:jc w:val="center"/>
              <w:rPr>
                <w:sz w:val="22"/>
                <w:szCs w:val="22"/>
              </w:rPr>
            </w:pPr>
            <w:r>
              <w:rPr>
                <w:sz w:val="22"/>
                <w:szCs w:val="22"/>
              </w:rPr>
              <w:t>2</w:t>
            </w:r>
          </w:p>
        </w:tc>
        <w:tc>
          <w:tcPr>
            <w:tcW w:w="404" w:type="dxa"/>
            <w:shd w:val="clear" w:color="auto" w:fill="auto"/>
            <w:vAlign w:val="center"/>
          </w:tcPr>
          <w:p w14:paraId="1D5DA457" w14:textId="77777777" w:rsidR="00C6504A" w:rsidRDefault="00512D8C">
            <w:pPr>
              <w:jc w:val="center"/>
              <w:rPr>
                <w:sz w:val="22"/>
                <w:szCs w:val="22"/>
              </w:rPr>
            </w:pPr>
            <w:r>
              <w:rPr>
                <w:sz w:val="22"/>
                <w:szCs w:val="22"/>
              </w:rPr>
              <w:t>0</w:t>
            </w:r>
          </w:p>
        </w:tc>
        <w:tc>
          <w:tcPr>
            <w:tcW w:w="404" w:type="dxa"/>
            <w:shd w:val="clear" w:color="auto" w:fill="auto"/>
            <w:vAlign w:val="center"/>
          </w:tcPr>
          <w:p w14:paraId="2C7651FB" w14:textId="77777777" w:rsidR="00C6504A" w:rsidRDefault="00512D8C">
            <w:pPr>
              <w:jc w:val="center"/>
              <w:rPr>
                <w:sz w:val="22"/>
                <w:szCs w:val="22"/>
              </w:rPr>
            </w:pPr>
            <w:r>
              <w:rPr>
                <w:sz w:val="22"/>
                <w:szCs w:val="22"/>
              </w:rPr>
              <w:t>2</w:t>
            </w:r>
          </w:p>
        </w:tc>
        <w:tc>
          <w:tcPr>
            <w:tcW w:w="404" w:type="dxa"/>
            <w:shd w:val="clear" w:color="auto" w:fill="auto"/>
            <w:vAlign w:val="center"/>
          </w:tcPr>
          <w:p w14:paraId="5233E2C0" w14:textId="77777777" w:rsidR="00C6504A" w:rsidRDefault="00512D8C">
            <w:pPr>
              <w:jc w:val="center"/>
              <w:rPr>
                <w:sz w:val="22"/>
                <w:szCs w:val="22"/>
              </w:rPr>
            </w:pPr>
            <w:r>
              <w:rPr>
                <w:sz w:val="22"/>
                <w:szCs w:val="22"/>
              </w:rPr>
              <w:t>2</w:t>
            </w:r>
          </w:p>
        </w:tc>
        <w:tc>
          <w:tcPr>
            <w:tcW w:w="404" w:type="dxa"/>
            <w:shd w:val="clear" w:color="auto" w:fill="auto"/>
            <w:vAlign w:val="center"/>
          </w:tcPr>
          <w:p w14:paraId="2B8EAE0D" w14:textId="77777777" w:rsidR="00C6504A" w:rsidRDefault="00512D8C">
            <w:pPr>
              <w:jc w:val="center"/>
              <w:rPr>
                <w:sz w:val="22"/>
                <w:szCs w:val="22"/>
              </w:rPr>
            </w:pPr>
            <w:r>
              <w:rPr>
                <w:sz w:val="22"/>
                <w:szCs w:val="22"/>
              </w:rPr>
              <w:t>-</w:t>
            </w:r>
          </w:p>
        </w:tc>
        <w:tc>
          <w:tcPr>
            <w:tcW w:w="404" w:type="dxa"/>
            <w:shd w:val="clear" w:color="auto" w:fill="auto"/>
            <w:vAlign w:val="center"/>
          </w:tcPr>
          <w:p w14:paraId="1BB7FB72" w14:textId="77777777" w:rsidR="00C6504A" w:rsidRDefault="00512D8C">
            <w:pPr>
              <w:jc w:val="center"/>
              <w:rPr>
                <w:sz w:val="22"/>
                <w:szCs w:val="22"/>
              </w:rPr>
            </w:pPr>
            <w:r>
              <w:rPr>
                <w:sz w:val="22"/>
                <w:szCs w:val="22"/>
              </w:rPr>
              <w:t>0</w:t>
            </w:r>
          </w:p>
        </w:tc>
        <w:tc>
          <w:tcPr>
            <w:tcW w:w="404" w:type="dxa"/>
            <w:shd w:val="clear" w:color="auto" w:fill="auto"/>
            <w:vAlign w:val="center"/>
          </w:tcPr>
          <w:p w14:paraId="7C360C44" w14:textId="77777777" w:rsidR="00C6504A" w:rsidRDefault="00512D8C">
            <w:pPr>
              <w:jc w:val="center"/>
              <w:rPr>
                <w:sz w:val="22"/>
                <w:szCs w:val="22"/>
              </w:rPr>
            </w:pPr>
            <w:r>
              <w:rPr>
                <w:sz w:val="22"/>
                <w:szCs w:val="22"/>
              </w:rPr>
              <w:t>3</w:t>
            </w:r>
          </w:p>
        </w:tc>
        <w:tc>
          <w:tcPr>
            <w:tcW w:w="404" w:type="dxa"/>
            <w:shd w:val="clear" w:color="auto" w:fill="auto"/>
            <w:vAlign w:val="center"/>
          </w:tcPr>
          <w:p w14:paraId="40819453" w14:textId="77777777" w:rsidR="00C6504A" w:rsidRDefault="00512D8C">
            <w:pPr>
              <w:jc w:val="center"/>
              <w:rPr>
                <w:sz w:val="22"/>
                <w:szCs w:val="22"/>
              </w:rPr>
            </w:pPr>
            <w:r>
              <w:rPr>
                <w:sz w:val="22"/>
                <w:szCs w:val="22"/>
              </w:rPr>
              <w:t>-</w:t>
            </w:r>
          </w:p>
        </w:tc>
        <w:tc>
          <w:tcPr>
            <w:tcW w:w="404" w:type="dxa"/>
            <w:shd w:val="clear" w:color="auto" w:fill="auto"/>
            <w:vAlign w:val="center"/>
          </w:tcPr>
          <w:p w14:paraId="4624054D" w14:textId="77777777" w:rsidR="00C6504A" w:rsidRDefault="00512D8C">
            <w:pPr>
              <w:jc w:val="center"/>
              <w:rPr>
                <w:sz w:val="22"/>
                <w:szCs w:val="22"/>
              </w:rPr>
            </w:pPr>
            <w:r>
              <w:rPr>
                <w:sz w:val="22"/>
                <w:szCs w:val="22"/>
              </w:rPr>
              <w:t>2</w:t>
            </w:r>
          </w:p>
        </w:tc>
        <w:tc>
          <w:tcPr>
            <w:tcW w:w="404" w:type="dxa"/>
            <w:shd w:val="clear" w:color="auto" w:fill="auto"/>
            <w:vAlign w:val="center"/>
          </w:tcPr>
          <w:p w14:paraId="6EEC29F2" w14:textId="77777777" w:rsidR="00C6504A" w:rsidRDefault="00512D8C">
            <w:pPr>
              <w:jc w:val="center"/>
              <w:rPr>
                <w:sz w:val="22"/>
                <w:szCs w:val="22"/>
              </w:rPr>
            </w:pPr>
            <w:r>
              <w:rPr>
                <w:sz w:val="22"/>
                <w:szCs w:val="22"/>
              </w:rPr>
              <w:t>4</w:t>
            </w:r>
          </w:p>
        </w:tc>
        <w:tc>
          <w:tcPr>
            <w:tcW w:w="921" w:type="dxa"/>
            <w:gridSpan w:val="2"/>
            <w:shd w:val="clear" w:color="auto" w:fill="auto"/>
            <w:vAlign w:val="center"/>
          </w:tcPr>
          <w:p w14:paraId="751213FC" w14:textId="77777777" w:rsidR="00C6504A" w:rsidRDefault="00512D8C">
            <w:pPr>
              <w:jc w:val="center"/>
              <w:rPr>
                <w:sz w:val="22"/>
                <w:szCs w:val="22"/>
              </w:rPr>
            </w:pPr>
            <w:r>
              <w:rPr>
                <w:sz w:val="22"/>
                <w:szCs w:val="22"/>
              </w:rPr>
              <w:t>x</w:t>
            </w:r>
          </w:p>
        </w:tc>
        <w:tc>
          <w:tcPr>
            <w:tcW w:w="3686" w:type="dxa"/>
            <w:gridSpan w:val="8"/>
            <w:shd w:val="clear" w:color="auto" w:fill="auto"/>
            <w:vAlign w:val="center"/>
          </w:tcPr>
          <w:p w14:paraId="51959A1D" w14:textId="77777777" w:rsidR="00C6504A" w:rsidRDefault="00512D8C">
            <w:pPr>
              <w:jc w:val="both"/>
              <w:rPr>
                <w:sz w:val="22"/>
                <w:szCs w:val="22"/>
              </w:rPr>
            </w:pPr>
            <w:r>
              <w:rPr>
                <w:sz w:val="22"/>
                <w:szCs w:val="22"/>
              </w:rPr>
              <w:t>kolegialaus valdymo organo sprendimu Nr. 3</w:t>
            </w:r>
          </w:p>
        </w:tc>
      </w:tr>
      <w:tr w:rsidR="00C6504A" w14:paraId="5AC2DAE4" w14:textId="77777777">
        <w:trPr>
          <w:trHeight w:val="537"/>
        </w:trPr>
        <w:tc>
          <w:tcPr>
            <w:tcW w:w="756" w:type="dxa"/>
            <w:shd w:val="clear" w:color="auto" w:fill="auto"/>
            <w:vAlign w:val="center"/>
          </w:tcPr>
          <w:p w14:paraId="679A69C4" w14:textId="77777777" w:rsidR="00C6504A" w:rsidRDefault="00512D8C">
            <w:pPr>
              <w:jc w:val="center"/>
              <w:rPr>
                <w:sz w:val="22"/>
                <w:szCs w:val="22"/>
              </w:rPr>
            </w:pPr>
            <w:r>
              <w:rPr>
                <w:sz w:val="22"/>
                <w:szCs w:val="22"/>
              </w:rPr>
              <w:t>1.5.</w:t>
            </w:r>
          </w:p>
        </w:tc>
        <w:tc>
          <w:tcPr>
            <w:tcW w:w="5760" w:type="dxa"/>
            <w:shd w:val="clear" w:color="auto" w:fill="auto"/>
            <w:vAlign w:val="center"/>
          </w:tcPr>
          <w:p w14:paraId="29D86E3A" w14:textId="77777777" w:rsidR="00C6504A" w:rsidRDefault="00512D8C">
            <w:pPr>
              <w:rPr>
                <w:sz w:val="22"/>
                <w:szCs w:val="22"/>
              </w:rPr>
            </w:pPr>
            <w:r>
              <w:rPr>
                <w:sz w:val="22"/>
                <w:szCs w:val="22"/>
              </w:rPr>
              <w:t xml:space="preserve">Pagal FSA patirtos išlaidos priskiriamos prie: </w:t>
            </w:r>
          </w:p>
        </w:tc>
        <w:tc>
          <w:tcPr>
            <w:tcW w:w="8647" w:type="dxa"/>
            <w:gridSpan w:val="20"/>
            <w:shd w:val="clear" w:color="auto" w:fill="auto"/>
          </w:tcPr>
          <w:p w14:paraId="6F0981BB" w14:textId="77777777" w:rsidR="00C6504A" w:rsidRDefault="00512D8C">
            <w:pPr>
              <w:rPr>
                <w:sz w:val="22"/>
                <w:szCs w:val="22"/>
              </w:rPr>
            </w:pPr>
            <w:r>
              <w:rPr>
                <w:sz w:val="22"/>
                <w:szCs w:val="22"/>
              </w:rPr>
              <w:t>EŽŪFKP tikslinės srities Nr. 6B</w:t>
            </w:r>
          </w:p>
        </w:tc>
      </w:tr>
      <w:tr w:rsidR="00C6504A" w14:paraId="0AE2A746" w14:textId="77777777">
        <w:tc>
          <w:tcPr>
            <w:tcW w:w="756" w:type="dxa"/>
            <w:shd w:val="clear" w:color="auto" w:fill="auto"/>
          </w:tcPr>
          <w:p w14:paraId="005455B1" w14:textId="77777777" w:rsidR="00C6504A" w:rsidRDefault="00512D8C">
            <w:pPr>
              <w:jc w:val="center"/>
              <w:rPr>
                <w:sz w:val="22"/>
                <w:szCs w:val="22"/>
              </w:rPr>
            </w:pPr>
            <w:r>
              <w:rPr>
                <w:sz w:val="22"/>
                <w:szCs w:val="22"/>
              </w:rPr>
              <w:lastRenderedPageBreak/>
              <w:t>1.6.</w:t>
            </w:r>
          </w:p>
        </w:tc>
        <w:tc>
          <w:tcPr>
            <w:tcW w:w="5760" w:type="dxa"/>
            <w:shd w:val="clear" w:color="auto" w:fill="auto"/>
          </w:tcPr>
          <w:p w14:paraId="3E681A41" w14:textId="77777777" w:rsidR="00C6504A" w:rsidRDefault="00512D8C">
            <w:pPr>
              <w:jc w:val="both"/>
              <w:rPr>
                <w:sz w:val="22"/>
                <w:szCs w:val="22"/>
              </w:rPr>
            </w:pPr>
            <w:r>
              <w:rPr>
                <w:sz w:val="22"/>
                <w:szCs w:val="22"/>
              </w:rPr>
              <w:t xml:space="preserve">VPS priemonės, kuriai parengtas FSA, </w:t>
            </w:r>
            <w:r>
              <w:rPr>
                <w:color w:val="000000"/>
                <w:sz w:val="22"/>
                <w:szCs w:val="22"/>
              </w:rPr>
              <w:t>pagrindiniai tikslai yra šie:</w:t>
            </w:r>
          </w:p>
        </w:tc>
        <w:tc>
          <w:tcPr>
            <w:tcW w:w="8647" w:type="dxa"/>
            <w:gridSpan w:val="20"/>
            <w:shd w:val="clear" w:color="auto" w:fill="auto"/>
          </w:tcPr>
          <w:p w14:paraId="3AC3F6DF" w14:textId="77777777" w:rsidR="00C6504A" w:rsidRDefault="00512D8C">
            <w:pPr>
              <w:jc w:val="both"/>
              <w:rPr>
                <w:b/>
                <w:sz w:val="22"/>
                <w:szCs w:val="22"/>
              </w:rPr>
            </w:pPr>
            <w:r>
              <w:rPr>
                <w:color w:val="000000"/>
                <w:sz w:val="22"/>
                <w:szCs w:val="22"/>
              </w:rPr>
              <w:t>Skatinti verslumą ir užimtumą, sudarant galimybes kaimo bendruomenėms ir jų nariams organizuoti komunalinių paslaugų verslus, diegti alternatyvios energijos šaltinius, populiarinti esamas ir kurti naujas vietos paslaugas, vykdyti edukacines programas.</w:t>
            </w:r>
          </w:p>
        </w:tc>
      </w:tr>
      <w:tr w:rsidR="00C6504A" w14:paraId="72329B71" w14:textId="77777777">
        <w:tc>
          <w:tcPr>
            <w:tcW w:w="756" w:type="dxa"/>
            <w:shd w:val="clear" w:color="auto" w:fill="auto"/>
          </w:tcPr>
          <w:p w14:paraId="3437EF3D" w14:textId="77777777" w:rsidR="00C6504A" w:rsidRDefault="00512D8C">
            <w:pPr>
              <w:jc w:val="center"/>
              <w:rPr>
                <w:sz w:val="22"/>
                <w:szCs w:val="22"/>
              </w:rPr>
            </w:pPr>
            <w:r>
              <w:rPr>
                <w:sz w:val="22"/>
                <w:szCs w:val="22"/>
              </w:rPr>
              <w:t>1.7.</w:t>
            </w:r>
          </w:p>
        </w:tc>
        <w:tc>
          <w:tcPr>
            <w:tcW w:w="5760" w:type="dxa"/>
            <w:shd w:val="clear" w:color="auto" w:fill="auto"/>
          </w:tcPr>
          <w:p w14:paraId="60E1C396" w14:textId="77777777" w:rsidR="00C6504A" w:rsidRDefault="00512D8C">
            <w:pPr>
              <w:jc w:val="both"/>
              <w:rPr>
                <w:sz w:val="22"/>
                <w:szCs w:val="22"/>
              </w:rPr>
            </w:pPr>
            <w:r>
              <w:rPr>
                <w:sz w:val="22"/>
                <w:szCs w:val="22"/>
              </w:rPr>
              <w:t>Pagal VPS priemonę parama teikiama:</w:t>
            </w:r>
          </w:p>
        </w:tc>
        <w:tc>
          <w:tcPr>
            <w:tcW w:w="8647" w:type="dxa"/>
            <w:gridSpan w:val="20"/>
            <w:shd w:val="clear" w:color="auto" w:fill="auto"/>
          </w:tcPr>
          <w:p w14:paraId="501935D2" w14:textId="77777777" w:rsidR="00C6504A" w:rsidRDefault="00512D8C">
            <w:pPr>
              <w:jc w:val="both"/>
              <w:rPr>
                <w:color w:val="000000"/>
                <w:sz w:val="22"/>
                <w:szCs w:val="22"/>
              </w:rPr>
            </w:pPr>
            <w:r>
              <w:rPr>
                <w:color w:val="000000"/>
                <w:sz w:val="22"/>
                <w:szCs w:val="22"/>
              </w:rPr>
              <w:t>Numatoma remti veiklos: komunalinių paslaugų, verslų organizavimas, alternatyvių energijos šaltinių diegimas, esamų ir naujai kuriamų vietos paslaugų populiarinimas, edukacinių programų vykdymas ir kt.Pareiškėjai, t</w:t>
            </w:r>
            <w:r>
              <w:rPr>
                <w:color w:val="000000"/>
                <w:sz w:val="22"/>
                <w:szCs w:val="22"/>
              </w:rPr>
              <w:t>eikiantys paraiškas, turi vietos projekto paraiškos (</w:t>
            </w:r>
            <w:r>
              <w:rPr>
                <w:sz w:val="22"/>
                <w:szCs w:val="22"/>
              </w:rPr>
              <w:t>FSA 1 priedas</w:t>
            </w:r>
            <w:r>
              <w:rPr>
                <w:color w:val="000000"/>
                <w:sz w:val="22"/>
                <w:szCs w:val="22"/>
              </w:rPr>
              <w:t>) 3 dalyje „Vietos projekto idėjos aprašymas“, taip pat verslo plane (</w:t>
            </w:r>
            <w:r>
              <w:rPr>
                <w:sz w:val="22"/>
                <w:szCs w:val="22"/>
              </w:rPr>
              <w:t>FSA 2 priedas)</w:t>
            </w:r>
            <w:r>
              <w:rPr>
                <w:color w:val="000000"/>
                <w:sz w:val="22"/>
                <w:szCs w:val="22"/>
              </w:rPr>
              <w:t xml:space="preserve"> pateikti informaciją apie planuojamo vietos projekto tikslus, uždavinius, planuojamas veiklas, kurių pagr</w:t>
            </w:r>
            <w:r>
              <w:rPr>
                <w:color w:val="000000"/>
                <w:sz w:val="22"/>
                <w:szCs w:val="22"/>
              </w:rPr>
              <w:t>indu būtų galima įvertinti, kaip vietos projektas atitinka VPS, VPS priemonės tikslus, remiamas veiklas.</w:t>
            </w:r>
          </w:p>
        </w:tc>
      </w:tr>
      <w:tr w:rsidR="00C6504A" w14:paraId="0F747F7E" w14:textId="77777777">
        <w:tc>
          <w:tcPr>
            <w:tcW w:w="756" w:type="dxa"/>
            <w:shd w:val="clear" w:color="auto" w:fill="auto"/>
          </w:tcPr>
          <w:p w14:paraId="1A823C4F" w14:textId="77777777" w:rsidR="00C6504A" w:rsidRDefault="00512D8C">
            <w:pPr>
              <w:jc w:val="center"/>
              <w:rPr>
                <w:sz w:val="22"/>
                <w:szCs w:val="22"/>
              </w:rPr>
            </w:pPr>
            <w:r>
              <w:rPr>
                <w:sz w:val="22"/>
                <w:szCs w:val="22"/>
              </w:rPr>
              <w:t>1.8.</w:t>
            </w:r>
          </w:p>
        </w:tc>
        <w:tc>
          <w:tcPr>
            <w:tcW w:w="5760" w:type="dxa"/>
            <w:shd w:val="clear" w:color="auto" w:fill="auto"/>
          </w:tcPr>
          <w:p w14:paraId="115058BA" w14:textId="77777777" w:rsidR="00C6504A" w:rsidRDefault="00512D8C">
            <w:pPr>
              <w:jc w:val="both"/>
              <w:rPr>
                <w:sz w:val="22"/>
                <w:szCs w:val="22"/>
              </w:rPr>
            </w:pPr>
            <w:r>
              <w:rPr>
                <w:sz w:val="22"/>
                <w:szCs w:val="22"/>
              </w:rPr>
              <w:t>Paramos gali kreiptis šie pareiškėjai:</w:t>
            </w:r>
          </w:p>
        </w:tc>
        <w:tc>
          <w:tcPr>
            <w:tcW w:w="8647" w:type="dxa"/>
            <w:gridSpan w:val="20"/>
            <w:shd w:val="clear" w:color="auto" w:fill="auto"/>
          </w:tcPr>
          <w:p w14:paraId="5268899F" w14:textId="77777777" w:rsidR="00C6504A" w:rsidRDefault="00512D8C">
            <w:pPr>
              <w:keepLines/>
              <w:pBdr>
                <w:top w:val="nil"/>
                <w:left w:val="nil"/>
                <w:bottom w:val="nil"/>
                <w:right w:val="nil"/>
                <w:between w:val="nil"/>
              </w:pBdr>
              <w:jc w:val="both"/>
              <w:rPr>
                <w:color w:val="000000"/>
                <w:sz w:val="22"/>
                <w:szCs w:val="22"/>
              </w:rPr>
            </w:pPr>
            <w:r>
              <w:rPr>
                <w:color w:val="000000"/>
                <w:sz w:val="22"/>
                <w:szCs w:val="22"/>
              </w:rPr>
              <w:t xml:space="preserve">Galimi pareiškėjai: viešieji juridiniai asmenys: nevyriausybinė organizacija, bendruomeninė organizacija, </w:t>
            </w:r>
            <w:r>
              <w:rPr>
                <w:color w:val="000000"/>
                <w:sz w:val="22"/>
                <w:szCs w:val="22"/>
              </w:rPr>
              <w:t>kaimo bendruomenė registruoti Kaišiadorių rajono VVG teritorijoje. Pareiškėjai turi atitikti šio FSA 4 dalyje „Vietos projektų tinkamumo finansuoti sąlygos ir vietos projektų vykdytojų įsipareigojimai“ nurodytus ir pareiškėjui taikomus bendruosius tinkamum</w:t>
            </w:r>
            <w:r>
              <w:rPr>
                <w:color w:val="000000"/>
                <w:sz w:val="22"/>
                <w:szCs w:val="22"/>
              </w:rPr>
              <w:t>o reikalavimus.</w:t>
            </w:r>
          </w:p>
        </w:tc>
      </w:tr>
      <w:tr w:rsidR="00C6504A" w14:paraId="572635CC" w14:textId="77777777">
        <w:tc>
          <w:tcPr>
            <w:tcW w:w="756" w:type="dxa"/>
            <w:shd w:val="clear" w:color="auto" w:fill="auto"/>
          </w:tcPr>
          <w:p w14:paraId="034BB961" w14:textId="77777777" w:rsidR="00C6504A" w:rsidRDefault="00512D8C">
            <w:pPr>
              <w:jc w:val="center"/>
              <w:rPr>
                <w:sz w:val="22"/>
                <w:szCs w:val="22"/>
              </w:rPr>
            </w:pPr>
            <w:r>
              <w:rPr>
                <w:sz w:val="22"/>
                <w:szCs w:val="22"/>
              </w:rPr>
              <w:t>1.9.</w:t>
            </w:r>
          </w:p>
        </w:tc>
        <w:tc>
          <w:tcPr>
            <w:tcW w:w="5760" w:type="dxa"/>
            <w:shd w:val="clear" w:color="auto" w:fill="auto"/>
          </w:tcPr>
          <w:p w14:paraId="0B135EFC" w14:textId="77777777" w:rsidR="00C6504A" w:rsidRDefault="00512D8C">
            <w:pPr>
              <w:jc w:val="both"/>
              <w:rPr>
                <w:sz w:val="22"/>
                <w:szCs w:val="22"/>
              </w:rPr>
            </w:pPr>
            <w:r>
              <w:rPr>
                <w:sz w:val="22"/>
                <w:szCs w:val="22"/>
              </w:rPr>
              <w:t>Galimi vietos projekto pareiškėjo partneriai:</w:t>
            </w:r>
          </w:p>
        </w:tc>
        <w:tc>
          <w:tcPr>
            <w:tcW w:w="8647" w:type="dxa"/>
            <w:gridSpan w:val="20"/>
            <w:shd w:val="clear" w:color="auto" w:fill="auto"/>
          </w:tcPr>
          <w:p w14:paraId="012FAB7E" w14:textId="77777777" w:rsidR="00C6504A" w:rsidRDefault="00512D8C">
            <w:pPr>
              <w:jc w:val="both"/>
              <w:rPr>
                <w:sz w:val="22"/>
                <w:szCs w:val="22"/>
              </w:rPr>
            </w:pPr>
            <w:r>
              <w:rPr>
                <w:sz w:val="22"/>
                <w:szCs w:val="22"/>
              </w:rPr>
              <w:t>Galimi partneriai:viešieji ir privatūs juridiniai ir fiziniai asmenys: nevyriausybinė organizacija, bendruomeninė organizacija, kaimo bendruomenė, viešoji įstaiga, labai maža, maža ar didelė įmonė, ūkininkas, savivaldybių administracijos, jų įstaigos ar įm</w:t>
            </w:r>
            <w:r>
              <w:rPr>
                <w:sz w:val="22"/>
                <w:szCs w:val="22"/>
              </w:rPr>
              <w:t>onės, teikiančios viešąsias paslaugas, kitos biudžetinės įstaigos</w:t>
            </w:r>
            <w:bookmarkStart w:id="0" w:name="bookmark=id.gjdgxs" w:colFirst="0" w:colLast="0"/>
            <w:bookmarkEnd w:id="0"/>
            <w:r>
              <w:rPr>
                <w:sz w:val="22"/>
                <w:szCs w:val="22"/>
              </w:rPr>
              <w:t>, fiziniai asmen</w:t>
            </w:r>
            <w:bookmarkStart w:id="1" w:name="bookmark=id.30j0zll" w:colFirst="0" w:colLast="0"/>
            <w:bookmarkEnd w:id="1"/>
            <w:r>
              <w:rPr>
                <w:sz w:val="22"/>
                <w:szCs w:val="22"/>
              </w:rPr>
              <w:t>ys veikiantys pagal verslo liudijimą ar individualios veiklos pažymą bei kiti viešieji juridiniai asmenys.</w:t>
            </w:r>
          </w:p>
          <w:p w14:paraId="1CD29EE3" w14:textId="77777777" w:rsidR="00C6504A" w:rsidRDefault="00512D8C">
            <w:pPr>
              <w:jc w:val="both"/>
              <w:rPr>
                <w:i/>
                <w:sz w:val="22"/>
                <w:szCs w:val="22"/>
              </w:rPr>
            </w:pPr>
            <w:r>
              <w:rPr>
                <w:sz w:val="22"/>
                <w:szCs w:val="22"/>
              </w:rPr>
              <w:t xml:space="preserve">Partneriai turi atitikti šio FSA </w:t>
            </w:r>
            <w:r>
              <w:rPr>
                <w:smallCaps/>
                <w:sz w:val="22"/>
                <w:szCs w:val="22"/>
              </w:rPr>
              <w:t xml:space="preserve">4 </w:t>
            </w:r>
            <w:r>
              <w:rPr>
                <w:sz w:val="22"/>
                <w:szCs w:val="22"/>
              </w:rPr>
              <w:t>dalyje „Vietos projektų tinkamumo</w:t>
            </w:r>
            <w:r>
              <w:rPr>
                <w:sz w:val="22"/>
                <w:szCs w:val="22"/>
              </w:rPr>
              <w:t xml:space="preserve"> finansuoti sąlygos ir vietos projektų vykdytojų įsipareigojimai</w:t>
            </w:r>
            <w:r>
              <w:rPr>
                <w:smallCaps/>
                <w:sz w:val="22"/>
                <w:szCs w:val="22"/>
              </w:rPr>
              <w:t>“</w:t>
            </w:r>
            <w:r>
              <w:rPr>
                <w:sz w:val="22"/>
                <w:szCs w:val="22"/>
              </w:rPr>
              <w:t xml:space="preserve"> partneriui taikomus bendruosius tinkamumo reikalavimus.</w:t>
            </w:r>
          </w:p>
        </w:tc>
      </w:tr>
      <w:tr w:rsidR="00C6504A" w14:paraId="0B3B2565" w14:textId="77777777">
        <w:tc>
          <w:tcPr>
            <w:tcW w:w="756" w:type="dxa"/>
            <w:shd w:val="clear" w:color="auto" w:fill="auto"/>
          </w:tcPr>
          <w:p w14:paraId="6FEAAE8F" w14:textId="77777777" w:rsidR="00C6504A" w:rsidRDefault="00512D8C">
            <w:pPr>
              <w:jc w:val="center"/>
              <w:rPr>
                <w:sz w:val="22"/>
                <w:szCs w:val="22"/>
              </w:rPr>
            </w:pPr>
            <w:r>
              <w:rPr>
                <w:sz w:val="22"/>
                <w:szCs w:val="22"/>
              </w:rPr>
              <w:t>1.10.</w:t>
            </w:r>
          </w:p>
        </w:tc>
        <w:tc>
          <w:tcPr>
            <w:tcW w:w="5760" w:type="dxa"/>
            <w:shd w:val="clear" w:color="auto" w:fill="auto"/>
          </w:tcPr>
          <w:p w14:paraId="19378535" w14:textId="77777777" w:rsidR="00C6504A" w:rsidRDefault="00512D8C">
            <w:pPr>
              <w:jc w:val="both"/>
              <w:rPr>
                <w:sz w:val="22"/>
                <w:szCs w:val="22"/>
              </w:rPr>
            </w:pPr>
            <w:r>
              <w:rPr>
                <w:sz w:val="22"/>
                <w:szCs w:val="22"/>
              </w:rPr>
              <w:t>Kvietimui teikti VPS priemonės vietos projektų paraiškas skiriama:</w:t>
            </w:r>
          </w:p>
        </w:tc>
        <w:tc>
          <w:tcPr>
            <w:tcW w:w="8647" w:type="dxa"/>
            <w:gridSpan w:val="20"/>
            <w:shd w:val="clear" w:color="auto" w:fill="auto"/>
          </w:tcPr>
          <w:p w14:paraId="01FE1368" w14:textId="77777777" w:rsidR="00C6504A" w:rsidRDefault="00512D8C">
            <w:pPr>
              <w:jc w:val="both"/>
              <w:rPr>
                <w:b/>
                <w:i/>
                <w:color w:val="FF0000"/>
                <w:sz w:val="22"/>
                <w:szCs w:val="22"/>
              </w:rPr>
            </w:pPr>
            <w:r>
              <w:rPr>
                <w:sz w:val="22"/>
                <w:szCs w:val="22"/>
              </w:rPr>
              <w:t>152 746,68</w:t>
            </w:r>
            <w:r>
              <w:rPr>
                <w:color w:val="000000"/>
                <w:sz w:val="22"/>
                <w:szCs w:val="22"/>
              </w:rPr>
              <w:t xml:space="preserve"> Eur.</w:t>
            </w:r>
          </w:p>
        </w:tc>
      </w:tr>
      <w:tr w:rsidR="00C6504A" w14:paraId="308EDB14" w14:textId="77777777">
        <w:tc>
          <w:tcPr>
            <w:tcW w:w="756" w:type="dxa"/>
            <w:shd w:val="clear" w:color="auto" w:fill="auto"/>
          </w:tcPr>
          <w:p w14:paraId="77165866" w14:textId="77777777" w:rsidR="00C6504A" w:rsidRDefault="00512D8C">
            <w:pPr>
              <w:jc w:val="center"/>
              <w:rPr>
                <w:sz w:val="22"/>
                <w:szCs w:val="22"/>
              </w:rPr>
            </w:pPr>
            <w:r>
              <w:rPr>
                <w:sz w:val="22"/>
                <w:szCs w:val="22"/>
              </w:rPr>
              <w:t>1.11.</w:t>
            </w:r>
          </w:p>
        </w:tc>
        <w:tc>
          <w:tcPr>
            <w:tcW w:w="5760" w:type="dxa"/>
            <w:shd w:val="clear" w:color="auto" w:fill="auto"/>
          </w:tcPr>
          <w:p w14:paraId="2F4A478B" w14:textId="77777777" w:rsidR="00C6504A" w:rsidRDefault="00512D8C">
            <w:pPr>
              <w:jc w:val="both"/>
              <w:rPr>
                <w:sz w:val="22"/>
                <w:szCs w:val="22"/>
              </w:rPr>
            </w:pPr>
            <w:r>
              <w:rPr>
                <w:sz w:val="22"/>
                <w:szCs w:val="22"/>
              </w:rPr>
              <w:t>Didžiausia lėšų vietos projektui para</w:t>
            </w:r>
            <w:r>
              <w:rPr>
                <w:sz w:val="22"/>
                <w:szCs w:val="22"/>
              </w:rPr>
              <w:t>mos suma negali viršyti:</w:t>
            </w:r>
          </w:p>
        </w:tc>
        <w:tc>
          <w:tcPr>
            <w:tcW w:w="8647" w:type="dxa"/>
            <w:gridSpan w:val="20"/>
            <w:shd w:val="clear" w:color="auto" w:fill="auto"/>
          </w:tcPr>
          <w:p w14:paraId="4FA76BD9" w14:textId="77777777" w:rsidR="00C6504A" w:rsidRDefault="00512D8C">
            <w:pPr>
              <w:jc w:val="both"/>
              <w:rPr>
                <w:i/>
                <w:color w:val="000000"/>
                <w:sz w:val="22"/>
                <w:szCs w:val="22"/>
              </w:rPr>
            </w:pPr>
            <w:r>
              <w:rPr>
                <w:color w:val="000000"/>
                <w:sz w:val="22"/>
                <w:szCs w:val="22"/>
              </w:rPr>
              <w:t>70 000,00 Eur.</w:t>
            </w:r>
          </w:p>
          <w:p w14:paraId="64E14131" w14:textId="77777777" w:rsidR="00C6504A" w:rsidRDefault="00C6504A">
            <w:pPr>
              <w:jc w:val="both"/>
              <w:rPr>
                <w:b/>
                <w:i/>
                <w:color w:val="FF0000"/>
                <w:sz w:val="22"/>
                <w:szCs w:val="22"/>
              </w:rPr>
            </w:pPr>
          </w:p>
        </w:tc>
      </w:tr>
      <w:tr w:rsidR="00C6504A" w14:paraId="0CDD85B7" w14:textId="77777777">
        <w:tc>
          <w:tcPr>
            <w:tcW w:w="756" w:type="dxa"/>
            <w:shd w:val="clear" w:color="auto" w:fill="auto"/>
          </w:tcPr>
          <w:p w14:paraId="737765C7" w14:textId="77777777" w:rsidR="00C6504A" w:rsidRDefault="00512D8C">
            <w:pPr>
              <w:jc w:val="center"/>
              <w:rPr>
                <w:sz w:val="22"/>
                <w:szCs w:val="22"/>
              </w:rPr>
            </w:pPr>
            <w:r>
              <w:rPr>
                <w:sz w:val="22"/>
                <w:szCs w:val="22"/>
              </w:rPr>
              <w:t>1.12.</w:t>
            </w:r>
          </w:p>
        </w:tc>
        <w:tc>
          <w:tcPr>
            <w:tcW w:w="5760" w:type="dxa"/>
            <w:shd w:val="clear" w:color="auto" w:fill="auto"/>
          </w:tcPr>
          <w:p w14:paraId="4688897D" w14:textId="77777777" w:rsidR="00C6504A" w:rsidRDefault="00512D8C">
            <w:pPr>
              <w:jc w:val="both"/>
              <w:rPr>
                <w:sz w:val="22"/>
                <w:szCs w:val="22"/>
              </w:rPr>
            </w:pPr>
            <w:r>
              <w:rPr>
                <w:sz w:val="22"/>
                <w:szCs w:val="22"/>
              </w:rPr>
              <w:t>Didžiausia lėšų vietos projektui įgyvendinti lyginamoji dalis:</w:t>
            </w:r>
          </w:p>
        </w:tc>
        <w:tc>
          <w:tcPr>
            <w:tcW w:w="8647" w:type="dxa"/>
            <w:gridSpan w:val="20"/>
            <w:shd w:val="clear" w:color="auto" w:fill="auto"/>
          </w:tcPr>
          <w:p w14:paraId="7F0F6689" w14:textId="77777777" w:rsidR="00C6504A" w:rsidRDefault="00512D8C">
            <w:pPr>
              <w:pBdr>
                <w:top w:val="nil"/>
                <w:left w:val="nil"/>
                <w:bottom w:val="nil"/>
                <w:right w:val="nil"/>
                <w:between w:val="nil"/>
              </w:pBdr>
              <w:jc w:val="both"/>
              <w:rPr>
                <w:b/>
                <w:i/>
                <w:color w:val="000000"/>
                <w:sz w:val="22"/>
                <w:szCs w:val="22"/>
              </w:rPr>
            </w:pPr>
            <w:r>
              <w:rPr>
                <w:color w:val="000000"/>
                <w:sz w:val="22"/>
                <w:szCs w:val="22"/>
              </w:rPr>
              <w:t>Lėšos vietos projektui įgyvendinti gali sudaryti iki 95,00 proc. visų tinkamų finansuoti vietos projektų išlaidų.</w:t>
            </w:r>
          </w:p>
        </w:tc>
      </w:tr>
      <w:tr w:rsidR="00C6504A" w14:paraId="10EA4F96" w14:textId="77777777">
        <w:tc>
          <w:tcPr>
            <w:tcW w:w="756" w:type="dxa"/>
            <w:shd w:val="clear" w:color="auto" w:fill="auto"/>
          </w:tcPr>
          <w:p w14:paraId="295F7F58" w14:textId="77777777" w:rsidR="00C6504A" w:rsidRDefault="00512D8C">
            <w:pPr>
              <w:jc w:val="center"/>
              <w:rPr>
                <w:sz w:val="22"/>
                <w:szCs w:val="22"/>
              </w:rPr>
            </w:pPr>
            <w:r>
              <w:rPr>
                <w:sz w:val="22"/>
                <w:szCs w:val="22"/>
              </w:rPr>
              <w:t>1.13.</w:t>
            </w:r>
          </w:p>
        </w:tc>
        <w:tc>
          <w:tcPr>
            <w:tcW w:w="5760" w:type="dxa"/>
            <w:shd w:val="clear" w:color="auto" w:fill="auto"/>
          </w:tcPr>
          <w:p w14:paraId="4FA51FD8" w14:textId="77777777" w:rsidR="00C6504A" w:rsidRDefault="00512D8C">
            <w:pPr>
              <w:pBdr>
                <w:top w:val="nil"/>
                <w:left w:val="nil"/>
                <w:bottom w:val="nil"/>
                <w:right w:val="nil"/>
                <w:between w:val="nil"/>
              </w:pBdr>
              <w:jc w:val="both"/>
              <w:rPr>
                <w:color w:val="000000"/>
                <w:sz w:val="22"/>
                <w:szCs w:val="22"/>
              </w:rPr>
            </w:pPr>
            <w:r>
              <w:rPr>
                <w:color w:val="000000"/>
                <w:sz w:val="22"/>
                <w:szCs w:val="22"/>
              </w:rPr>
              <w:t>Tinkamų finansuoti vietos projekto išlaidų, kurių nepadengia lėšos vietos projektui įgyvendinti, dalį pareiškėjas ir (arba) partneris p</w:t>
            </w:r>
            <w:r>
              <w:rPr>
                <w:color w:val="000000"/>
                <w:sz w:val="22"/>
                <w:szCs w:val="22"/>
              </w:rPr>
              <w:t>rivalo finansuoti:</w:t>
            </w:r>
          </w:p>
        </w:tc>
        <w:tc>
          <w:tcPr>
            <w:tcW w:w="8647" w:type="dxa"/>
            <w:gridSpan w:val="20"/>
            <w:shd w:val="clear" w:color="auto" w:fill="auto"/>
          </w:tcPr>
          <w:p w14:paraId="0CC3893F"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pareiškėjo nuosavos piniginės lėšos arba savivaldybės biudžeto lėšos (kai taikoma);</w:t>
            </w:r>
            <w:bookmarkStart w:id="2" w:name="bookmark=id.1fob9te" w:colFirst="0" w:colLast="0"/>
            <w:bookmarkEnd w:id="2"/>
          </w:p>
          <w:p w14:paraId="4474FF51"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tinkamo vietos projekto partnerio nuosavos piniginės lėšos;</w:t>
            </w:r>
            <w:bookmarkStart w:id="3" w:name="bookmark=id.3znysh7" w:colFirst="0" w:colLast="0"/>
            <w:bookmarkEnd w:id="3"/>
          </w:p>
          <w:p w14:paraId="5773A090"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pareiškėjo skolintos lėšos;</w:t>
            </w:r>
            <w:bookmarkStart w:id="4" w:name="bookmark=id.2et92p0" w:colFirst="0" w:colLast="0"/>
            <w:bookmarkEnd w:id="4"/>
          </w:p>
          <w:p w14:paraId="09E3A1DC"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pareiškėjo ir (arba) tinkamo vietos projekto partnerio įnašas natūra – savanoriškais darbais (pareiškėjas turi būti viešasis juridinis asmuo);</w:t>
            </w:r>
            <w:bookmarkStart w:id="5" w:name="bookmark=id.tyjcwt" w:colFirst="0" w:colLast="0"/>
            <w:bookmarkEnd w:id="5"/>
          </w:p>
          <w:p w14:paraId="7CC53DD3"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pareiškėjo ir (arba) tinkamo vietos projekto partnerio įnašas natūra – nekilnojamuoju turtu (pareiškėjas turi būt</w:t>
            </w:r>
            <w:r>
              <w:rPr>
                <w:color w:val="000000"/>
                <w:sz w:val="22"/>
                <w:szCs w:val="22"/>
              </w:rPr>
              <w:t>i viešasis juridinis asmuo);</w:t>
            </w:r>
          </w:p>
          <w:p w14:paraId="35E1BDBE"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lastRenderedPageBreak/>
              <w:t>pareiškėjo iš vietos projekte numatytos vykdyti veiklos gautinos lėšos;</w:t>
            </w:r>
          </w:p>
          <w:p w14:paraId="3038DFB1" w14:textId="77777777" w:rsidR="00C6504A" w:rsidRDefault="00512D8C">
            <w:pPr>
              <w:numPr>
                <w:ilvl w:val="0"/>
                <w:numId w:val="2"/>
              </w:numPr>
              <w:pBdr>
                <w:top w:val="nil"/>
                <w:left w:val="nil"/>
                <w:bottom w:val="nil"/>
                <w:right w:val="nil"/>
                <w:between w:val="nil"/>
              </w:pBdr>
              <w:ind w:left="317"/>
              <w:jc w:val="both"/>
              <w:rPr>
                <w:color w:val="000000"/>
                <w:sz w:val="22"/>
                <w:szCs w:val="22"/>
              </w:rPr>
            </w:pPr>
            <w:r>
              <w:rPr>
                <w:color w:val="000000"/>
                <w:sz w:val="22"/>
                <w:szCs w:val="22"/>
              </w:rPr>
              <w:t>gautinos paramos lėšos, kai vietos projektas įgyvendinamas ne vienu etapu.</w:t>
            </w:r>
          </w:p>
        </w:tc>
      </w:tr>
      <w:tr w:rsidR="00C6504A" w14:paraId="521727C8" w14:textId="77777777">
        <w:tc>
          <w:tcPr>
            <w:tcW w:w="756" w:type="dxa"/>
            <w:shd w:val="clear" w:color="auto" w:fill="auto"/>
          </w:tcPr>
          <w:p w14:paraId="07FBEF82" w14:textId="77777777" w:rsidR="00C6504A" w:rsidRDefault="00512D8C">
            <w:pPr>
              <w:jc w:val="center"/>
              <w:rPr>
                <w:sz w:val="22"/>
                <w:szCs w:val="22"/>
              </w:rPr>
            </w:pPr>
            <w:r>
              <w:rPr>
                <w:sz w:val="22"/>
                <w:szCs w:val="22"/>
              </w:rPr>
              <w:lastRenderedPageBreak/>
              <w:t>1.14.</w:t>
            </w:r>
          </w:p>
        </w:tc>
        <w:tc>
          <w:tcPr>
            <w:tcW w:w="5760" w:type="dxa"/>
            <w:shd w:val="clear" w:color="auto" w:fill="auto"/>
          </w:tcPr>
          <w:p w14:paraId="672002AD" w14:textId="77777777" w:rsidR="00C6504A" w:rsidRDefault="00512D8C">
            <w:pPr>
              <w:pBdr>
                <w:top w:val="nil"/>
                <w:left w:val="nil"/>
                <w:bottom w:val="nil"/>
                <w:right w:val="nil"/>
                <w:between w:val="nil"/>
              </w:pBdr>
              <w:jc w:val="both"/>
              <w:rPr>
                <w:color w:val="000000"/>
                <w:sz w:val="22"/>
                <w:szCs w:val="22"/>
              </w:rPr>
            </w:pPr>
            <w:r>
              <w:rPr>
                <w:color w:val="000000"/>
                <w:sz w:val="22"/>
                <w:szCs w:val="22"/>
              </w:rPr>
              <w:t>Vietos projektų finansavimo fondai:</w:t>
            </w:r>
          </w:p>
        </w:tc>
        <w:tc>
          <w:tcPr>
            <w:tcW w:w="8647" w:type="dxa"/>
            <w:gridSpan w:val="20"/>
            <w:shd w:val="clear" w:color="auto" w:fill="auto"/>
          </w:tcPr>
          <w:p w14:paraId="52138661" w14:textId="77777777" w:rsidR="00C6504A" w:rsidRDefault="00512D8C">
            <w:pPr>
              <w:pBdr>
                <w:top w:val="nil"/>
                <w:left w:val="nil"/>
                <w:bottom w:val="nil"/>
                <w:right w:val="nil"/>
                <w:between w:val="nil"/>
              </w:pBdr>
              <w:tabs>
                <w:tab w:val="left" w:pos="540"/>
                <w:tab w:val="left" w:pos="1260"/>
                <w:tab w:val="left" w:pos="1440"/>
                <w:tab w:val="left" w:pos="1620"/>
                <w:tab w:val="left" w:pos="1800"/>
              </w:tabs>
              <w:jc w:val="both"/>
              <w:rPr>
                <w:i/>
                <w:color w:val="000000"/>
                <w:sz w:val="22"/>
                <w:szCs w:val="22"/>
              </w:rPr>
            </w:pPr>
            <w:r>
              <w:rPr>
                <w:color w:val="000000"/>
                <w:sz w:val="22"/>
                <w:szCs w:val="22"/>
              </w:rPr>
              <w:t>EŽŪFKP ir Lietuvos Respublikos valstybės biudžeto lėšos</w:t>
            </w:r>
            <w:r>
              <w:rPr>
                <w:sz w:val="22"/>
                <w:szCs w:val="22"/>
              </w:rPr>
              <w:t>, EURI lėšos</w:t>
            </w:r>
          </w:p>
        </w:tc>
      </w:tr>
      <w:tr w:rsidR="00C6504A" w14:paraId="78D00E72" w14:textId="77777777">
        <w:tc>
          <w:tcPr>
            <w:tcW w:w="15163" w:type="dxa"/>
            <w:gridSpan w:val="22"/>
            <w:shd w:val="clear" w:color="auto" w:fill="FBE4D5"/>
          </w:tcPr>
          <w:p w14:paraId="5D5DF6C0" w14:textId="77777777" w:rsidR="00C6504A" w:rsidRDefault="00C6504A">
            <w:pPr>
              <w:rPr>
                <w:b/>
                <w:sz w:val="22"/>
                <w:szCs w:val="22"/>
              </w:rPr>
            </w:pPr>
          </w:p>
        </w:tc>
      </w:tr>
    </w:tbl>
    <w:p w14:paraId="60C71E6D" w14:textId="77777777" w:rsidR="00C6504A" w:rsidRDefault="00C6504A">
      <w:pPr>
        <w:rPr>
          <w:sz w:val="22"/>
          <w:szCs w:val="22"/>
        </w:rPr>
      </w:pPr>
    </w:p>
    <w:tbl>
      <w:tblPr>
        <w:tblStyle w:val="a0"/>
        <w:tblW w:w="15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059"/>
        <w:gridCol w:w="1395"/>
        <w:gridCol w:w="165"/>
        <w:gridCol w:w="4489"/>
        <w:gridCol w:w="4395"/>
      </w:tblGrid>
      <w:tr w:rsidR="00C6504A" w14:paraId="2DE5850B" w14:textId="77777777">
        <w:tc>
          <w:tcPr>
            <w:tcW w:w="15259" w:type="dxa"/>
            <w:gridSpan w:val="6"/>
            <w:shd w:val="clear" w:color="auto" w:fill="F4B083"/>
            <w:vAlign w:val="center"/>
          </w:tcPr>
          <w:p w14:paraId="51E734E8" w14:textId="77777777" w:rsidR="00C6504A" w:rsidRDefault="00512D8C">
            <w:pPr>
              <w:rPr>
                <w:b/>
                <w:sz w:val="22"/>
                <w:szCs w:val="22"/>
              </w:rPr>
            </w:pPr>
            <w:r>
              <w:rPr>
                <w:b/>
                <w:sz w:val="22"/>
                <w:szCs w:val="22"/>
              </w:rPr>
              <w:t>2. VIETOS PROJEKTŲ ATRANKOS KRITERIJAI</w:t>
            </w:r>
          </w:p>
        </w:tc>
      </w:tr>
      <w:tr w:rsidR="00C6504A" w14:paraId="3D7E361D" w14:textId="77777777">
        <w:tc>
          <w:tcPr>
            <w:tcW w:w="15259" w:type="dxa"/>
            <w:gridSpan w:val="6"/>
            <w:shd w:val="clear" w:color="auto" w:fill="auto"/>
            <w:vAlign w:val="center"/>
          </w:tcPr>
          <w:p w14:paraId="592DCBE3" w14:textId="77777777" w:rsidR="00C6504A" w:rsidRDefault="00512D8C">
            <w:pPr>
              <w:jc w:val="both"/>
              <w:rPr>
                <w:sz w:val="22"/>
                <w:szCs w:val="22"/>
              </w:rPr>
            </w:pPr>
            <w:r>
              <w:rPr>
                <w:sz w:val="22"/>
                <w:szCs w:val="22"/>
              </w:rPr>
              <w:t xml:space="preserve">Vietos projektų pridėtinės vertės (kokybės) vertinimo tvarką nustato Vietos projektų administravimo taisyklių 87–92 punktai. </w:t>
            </w:r>
          </w:p>
          <w:p w14:paraId="4CF3BBF3" w14:textId="77777777" w:rsidR="00C6504A" w:rsidRDefault="00512D8C">
            <w:pPr>
              <w:jc w:val="both"/>
              <w:rPr>
                <w:b/>
                <w:sz w:val="22"/>
                <w:szCs w:val="22"/>
              </w:rPr>
            </w:pPr>
            <w:r>
              <w:rPr>
                <w:sz w:val="22"/>
                <w:szCs w:val="22"/>
              </w:rPr>
              <w:t>Vietos projektų atrankos kriterijai – vietos projektų pridėtinę vertę nustatantys reikalavimai, kurių reikšmė VPS priemonei įgyven</w:t>
            </w:r>
            <w:r>
              <w:rPr>
                <w:sz w:val="22"/>
                <w:szCs w:val="22"/>
              </w:rPr>
              <w:t xml:space="preserve">dinti įvertinama taikant žemiau nurodytą balų sistemą. Didžiausia galima surinkti balų suma yra 100 balų. </w:t>
            </w:r>
          </w:p>
        </w:tc>
      </w:tr>
      <w:tr w:rsidR="00C6504A" w14:paraId="2F3A334C" w14:textId="77777777">
        <w:tc>
          <w:tcPr>
            <w:tcW w:w="756" w:type="dxa"/>
            <w:shd w:val="clear" w:color="auto" w:fill="auto"/>
            <w:vAlign w:val="center"/>
          </w:tcPr>
          <w:p w14:paraId="2DEED266" w14:textId="77777777" w:rsidR="00C6504A" w:rsidRDefault="00512D8C">
            <w:pPr>
              <w:jc w:val="both"/>
              <w:rPr>
                <w:b/>
                <w:sz w:val="22"/>
                <w:szCs w:val="22"/>
              </w:rPr>
            </w:pPr>
            <w:r>
              <w:rPr>
                <w:b/>
                <w:sz w:val="22"/>
                <w:szCs w:val="22"/>
              </w:rPr>
              <w:t>2.1.</w:t>
            </w:r>
          </w:p>
        </w:tc>
        <w:tc>
          <w:tcPr>
            <w:tcW w:w="14503" w:type="dxa"/>
            <w:gridSpan w:val="5"/>
            <w:shd w:val="clear" w:color="auto" w:fill="auto"/>
            <w:vAlign w:val="center"/>
          </w:tcPr>
          <w:p w14:paraId="3E0A610E" w14:textId="77777777" w:rsidR="00C6504A" w:rsidRDefault="00512D8C">
            <w:pPr>
              <w:jc w:val="both"/>
              <w:rPr>
                <w:b/>
                <w:sz w:val="22"/>
                <w:szCs w:val="22"/>
              </w:rPr>
            </w:pPr>
            <w:r>
              <w:rPr>
                <w:sz w:val="22"/>
                <w:szCs w:val="22"/>
              </w:rPr>
              <w:t>Vietos projektų pridėtinės vertės (kokybės) vertinimo metu taikomi šie vietos projektų atrankos kriterijai:</w:t>
            </w:r>
          </w:p>
        </w:tc>
      </w:tr>
      <w:tr w:rsidR="00C6504A" w14:paraId="4D12AF6B" w14:textId="77777777">
        <w:tc>
          <w:tcPr>
            <w:tcW w:w="756" w:type="dxa"/>
            <w:shd w:val="clear" w:color="auto" w:fill="auto"/>
            <w:vAlign w:val="center"/>
          </w:tcPr>
          <w:p w14:paraId="66CEC2F3" w14:textId="77777777" w:rsidR="00C6504A" w:rsidRDefault="00512D8C">
            <w:pPr>
              <w:jc w:val="center"/>
              <w:rPr>
                <w:b/>
                <w:sz w:val="22"/>
                <w:szCs w:val="22"/>
              </w:rPr>
            </w:pPr>
            <w:r>
              <w:rPr>
                <w:b/>
                <w:sz w:val="22"/>
                <w:szCs w:val="22"/>
              </w:rPr>
              <w:t>Eil. Nr.</w:t>
            </w:r>
          </w:p>
        </w:tc>
        <w:tc>
          <w:tcPr>
            <w:tcW w:w="4059" w:type="dxa"/>
            <w:shd w:val="clear" w:color="auto" w:fill="auto"/>
            <w:vAlign w:val="center"/>
          </w:tcPr>
          <w:p w14:paraId="2519C40A" w14:textId="77777777" w:rsidR="00C6504A" w:rsidRDefault="00512D8C">
            <w:pPr>
              <w:jc w:val="center"/>
              <w:rPr>
                <w:b/>
                <w:sz w:val="22"/>
                <w:szCs w:val="22"/>
              </w:rPr>
            </w:pPr>
            <w:r>
              <w:rPr>
                <w:b/>
                <w:sz w:val="22"/>
                <w:szCs w:val="22"/>
              </w:rPr>
              <w:t>Vietos projektų atrankos kriterijus</w:t>
            </w:r>
          </w:p>
        </w:tc>
        <w:tc>
          <w:tcPr>
            <w:tcW w:w="1560" w:type="dxa"/>
            <w:gridSpan w:val="2"/>
            <w:shd w:val="clear" w:color="auto" w:fill="auto"/>
            <w:vAlign w:val="center"/>
          </w:tcPr>
          <w:p w14:paraId="68826C5A" w14:textId="77777777" w:rsidR="00C6504A" w:rsidRDefault="00512D8C">
            <w:pPr>
              <w:jc w:val="center"/>
              <w:rPr>
                <w:i/>
                <w:sz w:val="22"/>
                <w:szCs w:val="22"/>
              </w:rPr>
            </w:pPr>
            <w:r>
              <w:rPr>
                <w:b/>
                <w:sz w:val="22"/>
                <w:szCs w:val="22"/>
              </w:rPr>
              <w:t>Didžiausias galimas surinkti balų skaičius</w:t>
            </w:r>
          </w:p>
        </w:tc>
        <w:tc>
          <w:tcPr>
            <w:tcW w:w="4489" w:type="dxa"/>
            <w:shd w:val="clear" w:color="auto" w:fill="auto"/>
            <w:vAlign w:val="center"/>
          </w:tcPr>
          <w:p w14:paraId="6E83A5CA" w14:textId="77777777" w:rsidR="00C6504A" w:rsidRDefault="00512D8C">
            <w:pPr>
              <w:jc w:val="center"/>
              <w:rPr>
                <w:b/>
                <w:i/>
                <w:sz w:val="22"/>
                <w:szCs w:val="22"/>
              </w:rPr>
            </w:pPr>
            <w:r>
              <w:rPr>
                <w:b/>
                <w:sz w:val="22"/>
                <w:szCs w:val="22"/>
              </w:rPr>
              <w:t>Patikrinamumas</w:t>
            </w:r>
          </w:p>
          <w:p w14:paraId="4B7C2234" w14:textId="77777777" w:rsidR="00C6504A" w:rsidRDefault="00512D8C">
            <w:pPr>
              <w:jc w:val="center"/>
              <w:rPr>
                <w:i/>
                <w:sz w:val="22"/>
                <w:szCs w:val="22"/>
              </w:rPr>
            </w:pPr>
            <w:r>
              <w:rPr>
                <w:sz w:val="22"/>
                <w:szCs w:val="22"/>
              </w:rPr>
              <w:t xml:space="preserve">(Pateikiamas paaiškinimas,kaip </w:t>
            </w:r>
            <w:r>
              <w:rPr>
                <w:b/>
                <w:sz w:val="22"/>
                <w:szCs w:val="22"/>
              </w:rPr>
              <w:t>vietos projekto paraiškos vertinimo metu</w:t>
            </w:r>
            <w:r>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74390D6A" w14:textId="77777777" w:rsidR="00C6504A" w:rsidRDefault="00512D8C">
            <w:pPr>
              <w:jc w:val="center"/>
              <w:rPr>
                <w:b/>
                <w:sz w:val="22"/>
                <w:szCs w:val="22"/>
              </w:rPr>
            </w:pPr>
            <w:r>
              <w:rPr>
                <w:b/>
                <w:sz w:val="22"/>
                <w:szCs w:val="22"/>
              </w:rPr>
              <w:t>Kontroliuojamumas</w:t>
            </w:r>
          </w:p>
          <w:p w14:paraId="4BC48442" w14:textId="77777777" w:rsidR="00C6504A" w:rsidRDefault="00512D8C">
            <w:pPr>
              <w:jc w:val="center"/>
              <w:rPr>
                <w:sz w:val="22"/>
                <w:szCs w:val="22"/>
              </w:rPr>
            </w:pPr>
            <w:r>
              <w:rPr>
                <w:sz w:val="22"/>
                <w:szCs w:val="22"/>
              </w:rPr>
              <w:t xml:space="preserve">(Pateikiamas paaiškinimas, kaip </w:t>
            </w:r>
            <w:r>
              <w:rPr>
                <w:b/>
                <w:sz w:val="22"/>
                <w:szCs w:val="22"/>
              </w:rPr>
              <w:t xml:space="preserve">vietos projekto įgyvendinimo metu ir vietos projekto kontrolės laikotarpiu </w:t>
            </w:r>
            <w:r>
              <w:rPr>
                <w:sz w:val="22"/>
                <w:szCs w:val="22"/>
              </w:rPr>
              <w:t>bus vertinama atitiktis atrankos kriterijui, t. y. kokius rašytinius įrodymus turės pateikti vietos projekto vykdytojas patikrų vietoje ir ex-post pa</w:t>
            </w:r>
            <w:r>
              <w:rPr>
                <w:sz w:val="22"/>
                <w:szCs w:val="22"/>
              </w:rPr>
              <w:t xml:space="preserve">tikrų metu, kad Agentūra galėtų įsitikinti, jog yra visiškai laikomasi atrankos kriterijaus) </w:t>
            </w:r>
          </w:p>
        </w:tc>
      </w:tr>
      <w:tr w:rsidR="00C6504A" w14:paraId="6E1D30DC" w14:textId="77777777">
        <w:trPr>
          <w:trHeight w:val="70"/>
        </w:trPr>
        <w:tc>
          <w:tcPr>
            <w:tcW w:w="756" w:type="dxa"/>
            <w:shd w:val="clear" w:color="auto" w:fill="auto"/>
          </w:tcPr>
          <w:p w14:paraId="60E074BC" w14:textId="77777777" w:rsidR="00C6504A" w:rsidRDefault="00512D8C">
            <w:pPr>
              <w:jc w:val="center"/>
              <w:rPr>
                <w:b/>
                <w:sz w:val="22"/>
                <w:szCs w:val="22"/>
              </w:rPr>
            </w:pPr>
            <w:r>
              <w:rPr>
                <w:b/>
                <w:sz w:val="22"/>
                <w:szCs w:val="22"/>
              </w:rPr>
              <w:t>I</w:t>
            </w:r>
          </w:p>
        </w:tc>
        <w:tc>
          <w:tcPr>
            <w:tcW w:w="4059" w:type="dxa"/>
            <w:shd w:val="clear" w:color="auto" w:fill="auto"/>
          </w:tcPr>
          <w:p w14:paraId="1DEB3A79" w14:textId="77777777" w:rsidR="00C6504A" w:rsidRDefault="00512D8C">
            <w:pPr>
              <w:jc w:val="center"/>
              <w:rPr>
                <w:b/>
                <w:sz w:val="22"/>
                <w:szCs w:val="22"/>
              </w:rPr>
            </w:pPr>
            <w:r>
              <w:rPr>
                <w:b/>
                <w:sz w:val="22"/>
                <w:szCs w:val="22"/>
              </w:rPr>
              <w:t>II</w:t>
            </w:r>
          </w:p>
        </w:tc>
        <w:tc>
          <w:tcPr>
            <w:tcW w:w="1560" w:type="dxa"/>
            <w:gridSpan w:val="2"/>
            <w:shd w:val="clear" w:color="auto" w:fill="auto"/>
          </w:tcPr>
          <w:p w14:paraId="642EF631" w14:textId="77777777" w:rsidR="00C6504A" w:rsidRDefault="00512D8C">
            <w:pPr>
              <w:jc w:val="center"/>
              <w:rPr>
                <w:b/>
                <w:sz w:val="22"/>
                <w:szCs w:val="22"/>
              </w:rPr>
            </w:pPr>
            <w:r>
              <w:rPr>
                <w:b/>
                <w:sz w:val="22"/>
                <w:szCs w:val="22"/>
              </w:rPr>
              <w:t>III</w:t>
            </w:r>
          </w:p>
        </w:tc>
        <w:tc>
          <w:tcPr>
            <w:tcW w:w="4489" w:type="dxa"/>
            <w:shd w:val="clear" w:color="auto" w:fill="auto"/>
          </w:tcPr>
          <w:p w14:paraId="78A7A584" w14:textId="77777777" w:rsidR="00C6504A" w:rsidRDefault="00512D8C">
            <w:pPr>
              <w:jc w:val="center"/>
              <w:rPr>
                <w:b/>
                <w:sz w:val="22"/>
                <w:szCs w:val="22"/>
              </w:rPr>
            </w:pPr>
            <w:r>
              <w:rPr>
                <w:b/>
                <w:sz w:val="22"/>
                <w:szCs w:val="22"/>
              </w:rPr>
              <w:t>IV</w:t>
            </w:r>
          </w:p>
        </w:tc>
        <w:tc>
          <w:tcPr>
            <w:tcW w:w="4395" w:type="dxa"/>
            <w:shd w:val="clear" w:color="auto" w:fill="auto"/>
          </w:tcPr>
          <w:p w14:paraId="5285B27C" w14:textId="77777777" w:rsidR="00C6504A" w:rsidRDefault="00512D8C">
            <w:pPr>
              <w:jc w:val="center"/>
              <w:rPr>
                <w:b/>
                <w:sz w:val="22"/>
                <w:szCs w:val="22"/>
              </w:rPr>
            </w:pPr>
            <w:r>
              <w:rPr>
                <w:b/>
                <w:sz w:val="22"/>
                <w:szCs w:val="22"/>
              </w:rPr>
              <w:t>V</w:t>
            </w:r>
          </w:p>
        </w:tc>
      </w:tr>
      <w:tr w:rsidR="00C6504A" w14:paraId="4D55D685" w14:textId="77777777">
        <w:tc>
          <w:tcPr>
            <w:tcW w:w="756" w:type="dxa"/>
            <w:shd w:val="clear" w:color="auto" w:fill="auto"/>
            <w:vAlign w:val="center"/>
          </w:tcPr>
          <w:p w14:paraId="70E864C0" w14:textId="77777777" w:rsidR="00C6504A" w:rsidRDefault="00512D8C">
            <w:pPr>
              <w:rPr>
                <w:b/>
                <w:sz w:val="22"/>
                <w:szCs w:val="22"/>
              </w:rPr>
            </w:pPr>
            <w:r>
              <w:rPr>
                <w:b/>
                <w:sz w:val="22"/>
                <w:szCs w:val="22"/>
              </w:rPr>
              <w:t>1.</w:t>
            </w:r>
          </w:p>
        </w:tc>
        <w:tc>
          <w:tcPr>
            <w:tcW w:w="4059" w:type="dxa"/>
            <w:shd w:val="clear" w:color="auto" w:fill="auto"/>
            <w:vAlign w:val="center"/>
          </w:tcPr>
          <w:p w14:paraId="1E6E0B45" w14:textId="77777777" w:rsidR="00C6504A" w:rsidRDefault="00512D8C">
            <w:pPr>
              <w:rPr>
                <w:i/>
                <w:sz w:val="22"/>
                <w:szCs w:val="22"/>
              </w:rPr>
            </w:pPr>
            <w:r>
              <w:rPr>
                <w:b/>
                <w:sz w:val="22"/>
                <w:szCs w:val="22"/>
              </w:rPr>
              <w:t>Pareiškėjas kaimo bendruomenė</w:t>
            </w:r>
          </w:p>
        </w:tc>
        <w:tc>
          <w:tcPr>
            <w:tcW w:w="1560" w:type="dxa"/>
            <w:gridSpan w:val="2"/>
            <w:shd w:val="clear" w:color="auto" w:fill="auto"/>
            <w:vAlign w:val="center"/>
          </w:tcPr>
          <w:p w14:paraId="7EB310BB" w14:textId="77777777" w:rsidR="00C6504A" w:rsidRDefault="00512D8C">
            <w:pPr>
              <w:jc w:val="center"/>
              <w:rPr>
                <w:b/>
                <w:sz w:val="22"/>
                <w:szCs w:val="22"/>
              </w:rPr>
            </w:pPr>
            <w:r>
              <w:rPr>
                <w:b/>
                <w:sz w:val="22"/>
                <w:szCs w:val="22"/>
              </w:rPr>
              <w:t>25</w:t>
            </w:r>
          </w:p>
        </w:tc>
        <w:tc>
          <w:tcPr>
            <w:tcW w:w="4489" w:type="dxa"/>
            <w:shd w:val="clear" w:color="auto" w:fill="auto"/>
          </w:tcPr>
          <w:p w14:paraId="3695DEC1" w14:textId="77777777" w:rsidR="00C6504A" w:rsidRDefault="00512D8C">
            <w:pPr>
              <w:jc w:val="both"/>
              <w:rPr>
                <w:sz w:val="22"/>
                <w:szCs w:val="22"/>
              </w:rPr>
            </w:pPr>
            <w:r>
              <w:rPr>
                <w:sz w:val="22"/>
                <w:szCs w:val="22"/>
              </w:rPr>
              <w:t>Informacija paraiškos 4 dalyje „Vietos projekto atitiktis vietos projektų atrankos kriterijams“, įstatai, registracijos pažymėjimas ar kitas viešojo juridinio asmens statusą patvirtinantis dokumentas.</w:t>
            </w:r>
          </w:p>
        </w:tc>
        <w:tc>
          <w:tcPr>
            <w:tcW w:w="4395" w:type="dxa"/>
            <w:shd w:val="clear" w:color="auto" w:fill="auto"/>
          </w:tcPr>
          <w:p w14:paraId="2E8F5FAA" w14:textId="77777777" w:rsidR="00C6504A" w:rsidRDefault="00512D8C">
            <w:pPr>
              <w:jc w:val="both"/>
              <w:rPr>
                <w:sz w:val="22"/>
                <w:szCs w:val="22"/>
              </w:rPr>
            </w:pPr>
            <w:r>
              <w:rPr>
                <w:sz w:val="22"/>
                <w:szCs w:val="22"/>
              </w:rPr>
              <w:t>Vietos projekto įgyvendinimo ataskaita, užbaigto vietos</w:t>
            </w:r>
            <w:r>
              <w:rPr>
                <w:sz w:val="22"/>
                <w:szCs w:val="22"/>
              </w:rPr>
              <w:t xml:space="preserve"> projekto metinės įgyvendinimo ataskaitos.</w:t>
            </w:r>
          </w:p>
        </w:tc>
      </w:tr>
      <w:tr w:rsidR="00C6504A" w14:paraId="7150A462" w14:textId="77777777">
        <w:tc>
          <w:tcPr>
            <w:tcW w:w="756" w:type="dxa"/>
            <w:shd w:val="clear" w:color="auto" w:fill="auto"/>
            <w:vAlign w:val="center"/>
          </w:tcPr>
          <w:p w14:paraId="71139D61" w14:textId="77777777" w:rsidR="00C6504A" w:rsidRDefault="00512D8C">
            <w:pPr>
              <w:rPr>
                <w:b/>
                <w:sz w:val="22"/>
                <w:szCs w:val="22"/>
              </w:rPr>
            </w:pPr>
            <w:r>
              <w:rPr>
                <w:b/>
                <w:sz w:val="22"/>
                <w:szCs w:val="22"/>
              </w:rPr>
              <w:t xml:space="preserve">2. </w:t>
            </w:r>
          </w:p>
        </w:tc>
        <w:tc>
          <w:tcPr>
            <w:tcW w:w="14503" w:type="dxa"/>
            <w:gridSpan w:val="5"/>
            <w:shd w:val="clear" w:color="auto" w:fill="auto"/>
          </w:tcPr>
          <w:p w14:paraId="1889961D" w14:textId="77777777" w:rsidR="00C6504A" w:rsidRDefault="00512D8C">
            <w:pPr>
              <w:jc w:val="both"/>
              <w:rPr>
                <w:i/>
                <w:sz w:val="22"/>
                <w:szCs w:val="22"/>
              </w:rPr>
            </w:pPr>
            <w:r>
              <w:rPr>
                <w:b/>
                <w:sz w:val="22"/>
                <w:szCs w:val="22"/>
              </w:rPr>
              <w:t>Numatoma sukurti daugiau nei vieną darbo vietą:</w:t>
            </w:r>
          </w:p>
        </w:tc>
      </w:tr>
      <w:tr w:rsidR="00C6504A" w14:paraId="6AB8AB6D" w14:textId="77777777">
        <w:trPr>
          <w:trHeight w:val="374"/>
        </w:trPr>
        <w:tc>
          <w:tcPr>
            <w:tcW w:w="756" w:type="dxa"/>
            <w:shd w:val="clear" w:color="auto" w:fill="auto"/>
            <w:vAlign w:val="center"/>
          </w:tcPr>
          <w:p w14:paraId="3DBF393D" w14:textId="77777777" w:rsidR="00C6504A" w:rsidRDefault="00512D8C">
            <w:pPr>
              <w:rPr>
                <w:b/>
                <w:sz w:val="22"/>
                <w:szCs w:val="22"/>
              </w:rPr>
            </w:pPr>
            <w:r>
              <w:rPr>
                <w:color w:val="000000"/>
                <w:sz w:val="22"/>
                <w:szCs w:val="22"/>
              </w:rPr>
              <w:t>2.1.</w:t>
            </w:r>
          </w:p>
        </w:tc>
        <w:tc>
          <w:tcPr>
            <w:tcW w:w="4059" w:type="dxa"/>
            <w:shd w:val="clear" w:color="auto" w:fill="auto"/>
          </w:tcPr>
          <w:p w14:paraId="6C03B9E4" w14:textId="77777777" w:rsidR="00C6504A" w:rsidRDefault="00512D8C">
            <w:pPr>
              <w:rPr>
                <w:b/>
                <w:sz w:val="22"/>
                <w:szCs w:val="22"/>
              </w:rPr>
            </w:pPr>
            <w:r>
              <w:t xml:space="preserve">Sukuriama daugiau nei 2 darbo vietos </w:t>
            </w:r>
          </w:p>
        </w:tc>
        <w:tc>
          <w:tcPr>
            <w:tcW w:w="1560" w:type="dxa"/>
            <w:gridSpan w:val="2"/>
            <w:shd w:val="clear" w:color="auto" w:fill="auto"/>
            <w:vAlign w:val="center"/>
          </w:tcPr>
          <w:p w14:paraId="65FF4CC6" w14:textId="77777777" w:rsidR="00C6504A" w:rsidRDefault="00512D8C">
            <w:pPr>
              <w:jc w:val="center"/>
              <w:rPr>
                <w:sz w:val="22"/>
                <w:szCs w:val="22"/>
              </w:rPr>
            </w:pPr>
            <w:r>
              <w:rPr>
                <w:sz w:val="22"/>
                <w:szCs w:val="22"/>
              </w:rPr>
              <w:t>25</w:t>
            </w:r>
          </w:p>
        </w:tc>
        <w:tc>
          <w:tcPr>
            <w:tcW w:w="4489" w:type="dxa"/>
            <w:vMerge w:val="restart"/>
            <w:shd w:val="clear" w:color="auto" w:fill="auto"/>
          </w:tcPr>
          <w:p w14:paraId="0E3125F8" w14:textId="77777777" w:rsidR="00C6504A" w:rsidRDefault="00512D8C">
            <w:pPr>
              <w:jc w:val="both"/>
              <w:rPr>
                <w:i/>
                <w:sz w:val="22"/>
                <w:szCs w:val="22"/>
              </w:rPr>
            </w:pPr>
            <w:r>
              <w:rPr>
                <w:sz w:val="22"/>
                <w:szCs w:val="22"/>
              </w:rPr>
              <w:t xml:space="preserve">Informacija paraiškos 4 dalyje „Vietos projekto atitiktis vietos projektų atrankos kriterijams“ </w:t>
            </w:r>
            <w:r>
              <w:rPr>
                <w:color w:val="000000"/>
                <w:sz w:val="22"/>
                <w:szCs w:val="22"/>
              </w:rPr>
              <w:t>ir (arba) planuojamo įdarbinti asmens deklaracijos pažyma.</w:t>
            </w:r>
          </w:p>
        </w:tc>
        <w:tc>
          <w:tcPr>
            <w:tcW w:w="4395" w:type="dxa"/>
            <w:vMerge w:val="restart"/>
            <w:shd w:val="clear" w:color="auto" w:fill="auto"/>
          </w:tcPr>
          <w:p w14:paraId="0E8A4D00" w14:textId="77777777" w:rsidR="00C6504A" w:rsidRDefault="00512D8C">
            <w:pPr>
              <w:jc w:val="both"/>
              <w:rPr>
                <w:i/>
                <w:sz w:val="22"/>
                <w:szCs w:val="22"/>
              </w:rPr>
            </w:pPr>
            <w:r>
              <w:rPr>
                <w:sz w:val="22"/>
                <w:szCs w:val="22"/>
              </w:rPr>
              <w:t>Vietos projekto įgyvendinimo ataskaita, užbaigto vietos projekto metinės įgyvendinimo ataskaitos, dar</w:t>
            </w:r>
            <w:r>
              <w:rPr>
                <w:sz w:val="22"/>
                <w:szCs w:val="22"/>
              </w:rPr>
              <w:t>bo sutartis (-ys).</w:t>
            </w:r>
          </w:p>
        </w:tc>
      </w:tr>
      <w:tr w:rsidR="00C6504A" w14:paraId="3DF64A49" w14:textId="77777777">
        <w:trPr>
          <w:trHeight w:val="374"/>
        </w:trPr>
        <w:tc>
          <w:tcPr>
            <w:tcW w:w="756" w:type="dxa"/>
            <w:shd w:val="clear" w:color="auto" w:fill="auto"/>
            <w:vAlign w:val="center"/>
          </w:tcPr>
          <w:p w14:paraId="499557CD" w14:textId="77777777" w:rsidR="00C6504A" w:rsidRDefault="00512D8C">
            <w:pPr>
              <w:rPr>
                <w:color w:val="000000"/>
                <w:sz w:val="22"/>
                <w:szCs w:val="22"/>
              </w:rPr>
            </w:pPr>
            <w:r>
              <w:rPr>
                <w:color w:val="000000"/>
                <w:sz w:val="22"/>
                <w:szCs w:val="22"/>
              </w:rPr>
              <w:t>2.2.</w:t>
            </w:r>
          </w:p>
        </w:tc>
        <w:tc>
          <w:tcPr>
            <w:tcW w:w="4059" w:type="dxa"/>
            <w:shd w:val="clear" w:color="auto" w:fill="auto"/>
          </w:tcPr>
          <w:p w14:paraId="01564033" w14:textId="77777777" w:rsidR="00C6504A" w:rsidRDefault="00512D8C">
            <w:pPr>
              <w:jc w:val="both"/>
              <w:rPr>
                <w:color w:val="000000"/>
                <w:sz w:val="22"/>
                <w:szCs w:val="22"/>
              </w:rPr>
            </w:pPr>
            <w:r>
              <w:t xml:space="preserve">Sukuriama nuo 1 iki 2 (imtinai) darbo vietos  </w:t>
            </w:r>
          </w:p>
        </w:tc>
        <w:tc>
          <w:tcPr>
            <w:tcW w:w="1560" w:type="dxa"/>
            <w:gridSpan w:val="2"/>
            <w:shd w:val="clear" w:color="auto" w:fill="auto"/>
            <w:vAlign w:val="center"/>
          </w:tcPr>
          <w:p w14:paraId="64E98724" w14:textId="77777777" w:rsidR="00C6504A" w:rsidRDefault="00512D8C">
            <w:pPr>
              <w:jc w:val="center"/>
              <w:rPr>
                <w:sz w:val="22"/>
                <w:szCs w:val="22"/>
              </w:rPr>
            </w:pPr>
            <w:r>
              <w:rPr>
                <w:sz w:val="22"/>
                <w:szCs w:val="22"/>
              </w:rPr>
              <w:t>22</w:t>
            </w:r>
          </w:p>
        </w:tc>
        <w:tc>
          <w:tcPr>
            <w:tcW w:w="4489" w:type="dxa"/>
            <w:vMerge/>
            <w:shd w:val="clear" w:color="auto" w:fill="auto"/>
          </w:tcPr>
          <w:p w14:paraId="6DF26D22"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08519CBA" w14:textId="77777777" w:rsidR="00C6504A" w:rsidRDefault="00C6504A">
            <w:pPr>
              <w:widowControl w:val="0"/>
              <w:pBdr>
                <w:top w:val="nil"/>
                <w:left w:val="nil"/>
                <w:bottom w:val="nil"/>
                <w:right w:val="nil"/>
                <w:between w:val="nil"/>
              </w:pBdr>
              <w:spacing w:line="276" w:lineRule="auto"/>
              <w:rPr>
                <w:sz w:val="22"/>
                <w:szCs w:val="22"/>
              </w:rPr>
            </w:pPr>
          </w:p>
        </w:tc>
      </w:tr>
      <w:tr w:rsidR="00C6504A" w14:paraId="3B7D8796" w14:textId="77777777">
        <w:trPr>
          <w:trHeight w:val="375"/>
        </w:trPr>
        <w:tc>
          <w:tcPr>
            <w:tcW w:w="756" w:type="dxa"/>
            <w:shd w:val="clear" w:color="auto" w:fill="auto"/>
            <w:vAlign w:val="center"/>
          </w:tcPr>
          <w:p w14:paraId="2C8CADA2" w14:textId="77777777" w:rsidR="00C6504A" w:rsidRDefault="00512D8C">
            <w:pPr>
              <w:rPr>
                <w:sz w:val="22"/>
                <w:szCs w:val="22"/>
              </w:rPr>
            </w:pPr>
            <w:r>
              <w:rPr>
                <w:sz w:val="22"/>
                <w:szCs w:val="22"/>
              </w:rPr>
              <w:t>2.3.</w:t>
            </w:r>
          </w:p>
        </w:tc>
        <w:tc>
          <w:tcPr>
            <w:tcW w:w="4059" w:type="dxa"/>
            <w:shd w:val="clear" w:color="auto" w:fill="auto"/>
          </w:tcPr>
          <w:p w14:paraId="2BEDF4E6" w14:textId="77777777" w:rsidR="00C6504A" w:rsidRDefault="00512D8C">
            <w:pPr>
              <w:jc w:val="both"/>
              <w:rPr>
                <w:b/>
                <w:sz w:val="22"/>
                <w:szCs w:val="22"/>
              </w:rPr>
            </w:pPr>
            <w:r>
              <w:t>Sukuriama iki 1 (imtinai) darbo vietos</w:t>
            </w:r>
          </w:p>
        </w:tc>
        <w:tc>
          <w:tcPr>
            <w:tcW w:w="1560" w:type="dxa"/>
            <w:gridSpan w:val="2"/>
            <w:shd w:val="clear" w:color="auto" w:fill="auto"/>
            <w:vAlign w:val="center"/>
          </w:tcPr>
          <w:p w14:paraId="62D8D53F" w14:textId="77777777" w:rsidR="00C6504A" w:rsidRDefault="00512D8C">
            <w:pPr>
              <w:jc w:val="center"/>
              <w:rPr>
                <w:sz w:val="22"/>
                <w:szCs w:val="22"/>
              </w:rPr>
            </w:pPr>
            <w:r>
              <w:rPr>
                <w:sz w:val="22"/>
                <w:szCs w:val="22"/>
              </w:rPr>
              <w:t>20</w:t>
            </w:r>
          </w:p>
        </w:tc>
        <w:tc>
          <w:tcPr>
            <w:tcW w:w="4489" w:type="dxa"/>
            <w:vMerge/>
            <w:shd w:val="clear" w:color="auto" w:fill="auto"/>
          </w:tcPr>
          <w:p w14:paraId="3379CCD8"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62B45714" w14:textId="77777777" w:rsidR="00C6504A" w:rsidRDefault="00C6504A">
            <w:pPr>
              <w:widowControl w:val="0"/>
              <w:pBdr>
                <w:top w:val="nil"/>
                <w:left w:val="nil"/>
                <w:bottom w:val="nil"/>
                <w:right w:val="nil"/>
                <w:between w:val="nil"/>
              </w:pBdr>
              <w:spacing w:line="276" w:lineRule="auto"/>
              <w:rPr>
                <w:sz w:val="22"/>
                <w:szCs w:val="22"/>
              </w:rPr>
            </w:pPr>
          </w:p>
        </w:tc>
      </w:tr>
      <w:tr w:rsidR="00C6504A" w14:paraId="40837731" w14:textId="77777777">
        <w:trPr>
          <w:trHeight w:val="375"/>
        </w:trPr>
        <w:tc>
          <w:tcPr>
            <w:tcW w:w="756" w:type="dxa"/>
            <w:shd w:val="clear" w:color="auto" w:fill="auto"/>
            <w:vAlign w:val="center"/>
          </w:tcPr>
          <w:p w14:paraId="59C75FDB" w14:textId="77777777" w:rsidR="00C6504A" w:rsidRDefault="00512D8C">
            <w:pPr>
              <w:rPr>
                <w:b/>
                <w:sz w:val="22"/>
                <w:szCs w:val="22"/>
              </w:rPr>
            </w:pPr>
            <w:r>
              <w:rPr>
                <w:b/>
                <w:sz w:val="22"/>
                <w:szCs w:val="22"/>
              </w:rPr>
              <w:t>3.</w:t>
            </w:r>
          </w:p>
        </w:tc>
        <w:tc>
          <w:tcPr>
            <w:tcW w:w="4059" w:type="dxa"/>
            <w:shd w:val="clear" w:color="auto" w:fill="auto"/>
          </w:tcPr>
          <w:p w14:paraId="50B530A5" w14:textId="77777777" w:rsidR="00C6504A" w:rsidRDefault="00512D8C">
            <w:pPr>
              <w:jc w:val="both"/>
              <w:rPr>
                <w:b/>
              </w:rPr>
            </w:pPr>
            <w:r>
              <w:rPr>
                <w:b/>
              </w:rPr>
              <w:t xml:space="preserve">Projekte numatytos investicijos, skirtos atsinaujinančių išteklių </w:t>
            </w:r>
            <w:r>
              <w:rPr>
                <w:b/>
              </w:rPr>
              <w:lastRenderedPageBreak/>
              <w:t>panaudojimui, alternatyvių energijos šaltinių diegimui</w:t>
            </w:r>
          </w:p>
        </w:tc>
        <w:tc>
          <w:tcPr>
            <w:tcW w:w="1560" w:type="dxa"/>
            <w:gridSpan w:val="2"/>
            <w:shd w:val="clear" w:color="auto" w:fill="auto"/>
            <w:vAlign w:val="center"/>
          </w:tcPr>
          <w:p w14:paraId="52180CD9" w14:textId="77777777" w:rsidR="00C6504A" w:rsidRDefault="00512D8C">
            <w:pPr>
              <w:jc w:val="center"/>
              <w:rPr>
                <w:b/>
                <w:sz w:val="22"/>
                <w:szCs w:val="22"/>
              </w:rPr>
            </w:pPr>
            <w:r>
              <w:rPr>
                <w:b/>
                <w:sz w:val="22"/>
                <w:szCs w:val="22"/>
              </w:rPr>
              <w:lastRenderedPageBreak/>
              <w:t>10</w:t>
            </w:r>
          </w:p>
        </w:tc>
        <w:tc>
          <w:tcPr>
            <w:tcW w:w="4489" w:type="dxa"/>
            <w:shd w:val="clear" w:color="auto" w:fill="auto"/>
          </w:tcPr>
          <w:p w14:paraId="7FB1B1AD" w14:textId="77777777" w:rsidR="00C6504A" w:rsidRDefault="00512D8C">
            <w:pPr>
              <w:jc w:val="both"/>
              <w:rPr>
                <w:sz w:val="22"/>
                <w:szCs w:val="22"/>
              </w:rPr>
            </w:pPr>
            <w:r>
              <w:rPr>
                <w:sz w:val="22"/>
                <w:szCs w:val="22"/>
              </w:rPr>
              <w:t xml:space="preserve">Informacija paraiškos 4 dalyje „Vietos projekto atitiktis vietos projektų atrankos kriterijams“ ir numatomų investicijų komerciniai </w:t>
            </w:r>
            <w:r>
              <w:rPr>
                <w:sz w:val="22"/>
                <w:szCs w:val="22"/>
              </w:rPr>
              <w:t>pasiūlymai ar kiti planuojamų investicijų pagrindimai.</w:t>
            </w:r>
          </w:p>
        </w:tc>
        <w:tc>
          <w:tcPr>
            <w:tcW w:w="4395" w:type="dxa"/>
            <w:shd w:val="clear" w:color="auto" w:fill="auto"/>
          </w:tcPr>
          <w:p w14:paraId="5EFA39AC" w14:textId="77777777" w:rsidR="00C6504A" w:rsidRDefault="00512D8C">
            <w:pPr>
              <w:jc w:val="both"/>
              <w:rPr>
                <w:sz w:val="22"/>
                <w:szCs w:val="22"/>
              </w:rPr>
            </w:pPr>
            <w:r>
              <w:rPr>
                <w:sz w:val="22"/>
                <w:szCs w:val="22"/>
              </w:rPr>
              <w:t xml:space="preserve">Vietos projekto mokėjimo prašymai ir įgyvendinimo ataskaita. </w:t>
            </w:r>
          </w:p>
        </w:tc>
      </w:tr>
      <w:tr w:rsidR="00C6504A" w14:paraId="3D8D59DF" w14:textId="77777777">
        <w:tc>
          <w:tcPr>
            <w:tcW w:w="756" w:type="dxa"/>
            <w:shd w:val="clear" w:color="auto" w:fill="auto"/>
            <w:vAlign w:val="center"/>
          </w:tcPr>
          <w:p w14:paraId="0E80685F" w14:textId="77777777" w:rsidR="00C6504A" w:rsidRDefault="00512D8C">
            <w:pPr>
              <w:rPr>
                <w:b/>
                <w:color w:val="000000"/>
                <w:sz w:val="22"/>
                <w:szCs w:val="22"/>
              </w:rPr>
            </w:pPr>
            <w:r>
              <w:rPr>
                <w:b/>
                <w:color w:val="000000"/>
                <w:sz w:val="22"/>
                <w:szCs w:val="22"/>
              </w:rPr>
              <w:t xml:space="preserve">4. </w:t>
            </w:r>
          </w:p>
        </w:tc>
        <w:tc>
          <w:tcPr>
            <w:tcW w:w="14503" w:type="dxa"/>
            <w:gridSpan w:val="5"/>
            <w:shd w:val="clear" w:color="auto" w:fill="auto"/>
            <w:vAlign w:val="center"/>
          </w:tcPr>
          <w:p w14:paraId="6F30C89E" w14:textId="77777777" w:rsidR="00C6504A" w:rsidRDefault="00512D8C">
            <w:pPr>
              <w:rPr>
                <w:i/>
                <w:sz w:val="22"/>
                <w:szCs w:val="22"/>
              </w:rPr>
            </w:pPr>
            <w:r>
              <w:rPr>
                <w:b/>
              </w:rPr>
              <w:t>Pareiškėjas, paraiškos pateikimo metu, yra veikiantis:</w:t>
            </w:r>
          </w:p>
        </w:tc>
      </w:tr>
      <w:tr w:rsidR="00C6504A" w14:paraId="11B03742" w14:textId="77777777">
        <w:trPr>
          <w:trHeight w:val="501"/>
        </w:trPr>
        <w:tc>
          <w:tcPr>
            <w:tcW w:w="756" w:type="dxa"/>
            <w:shd w:val="clear" w:color="auto" w:fill="auto"/>
            <w:vAlign w:val="center"/>
          </w:tcPr>
          <w:p w14:paraId="72BD9F3E" w14:textId="77777777" w:rsidR="00C6504A" w:rsidRDefault="00512D8C">
            <w:pPr>
              <w:rPr>
                <w:color w:val="000000"/>
                <w:sz w:val="22"/>
                <w:szCs w:val="22"/>
              </w:rPr>
            </w:pPr>
            <w:r>
              <w:rPr>
                <w:color w:val="000000"/>
                <w:sz w:val="22"/>
                <w:szCs w:val="22"/>
              </w:rPr>
              <w:t>4.1.</w:t>
            </w:r>
          </w:p>
        </w:tc>
        <w:tc>
          <w:tcPr>
            <w:tcW w:w="4059" w:type="dxa"/>
            <w:shd w:val="clear" w:color="auto" w:fill="auto"/>
            <w:vAlign w:val="center"/>
          </w:tcPr>
          <w:p w14:paraId="6F93088E" w14:textId="77777777" w:rsidR="00C6504A" w:rsidRDefault="00512D8C">
            <w:pPr>
              <w:jc w:val="both"/>
            </w:pPr>
            <w:r>
              <w:t>Daugiau kaip 10 metus</w:t>
            </w:r>
          </w:p>
        </w:tc>
        <w:tc>
          <w:tcPr>
            <w:tcW w:w="1560" w:type="dxa"/>
            <w:gridSpan w:val="2"/>
            <w:shd w:val="clear" w:color="auto" w:fill="auto"/>
            <w:vAlign w:val="center"/>
          </w:tcPr>
          <w:p w14:paraId="76BC1350" w14:textId="77777777" w:rsidR="00C6504A" w:rsidRDefault="00512D8C">
            <w:pPr>
              <w:jc w:val="center"/>
              <w:rPr>
                <w:sz w:val="22"/>
                <w:szCs w:val="22"/>
              </w:rPr>
            </w:pPr>
            <w:r>
              <w:rPr>
                <w:color w:val="000000"/>
              </w:rPr>
              <w:t>25</w:t>
            </w:r>
          </w:p>
        </w:tc>
        <w:tc>
          <w:tcPr>
            <w:tcW w:w="4489" w:type="dxa"/>
            <w:vMerge w:val="restart"/>
            <w:shd w:val="clear" w:color="auto" w:fill="auto"/>
          </w:tcPr>
          <w:p w14:paraId="283DDB46" w14:textId="77777777" w:rsidR="00C6504A" w:rsidRDefault="00512D8C">
            <w:pPr>
              <w:jc w:val="both"/>
              <w:rPr>
                <w:i/>
                <w:sz w:val="22"/>
                <w:szCs w:val="22"/>
              </w:rPr>
            </w:pPr>
            <w:r>
              <w:rPr>
                <w:sz w:val="22"/>
                <w:szCs w:val="22"/>
              </w:rPr>
              <w:t>Informacija paraiškos 4 dalyje „Vietos projekto atitiktis vietos projektų atrankos kriterijams“, įstatai, registracijos pažymėjimas ar kitas viešojo juridinio asmens statusą patvirtinantis dokumentas.</w:t>
            </w:r>
          </w:p>
        </w:tc>
        <w:tc>
          <w:tcPr>
            <w:tcW w:w="4395" w:type="dxa"/>
            <w:vMerge w:val="restart"/>
            <w:shd w:val="clear" w:color="auto" w:fill="auto"/>
          </w:tcPr>
          <w:p w14:paraId="6811E5F8" w14:textId="77777777" w:rsidR="00C6504A" w:rsidRDefault="00512D8C">
            <w:pPr>
              <w:jc w:val="both"/>
              <w:rPr>
                <w:i/>
                <w:sz w:val="22"/>
                <w:szCs w:val="22"/>
              </w:rPr>
            </w:pPr>
            <w:r>
              <w:rPr>
                <w:sz w:val="22"/>
                <w:szCs w:val="22"/>
              </w:rPr>
              <w:t>Tikrinama Paraiškos vertinimo metu.</w:t>
            </w:r>
          </w:p>
        </w:tc>
      </w:tr>
      <w:tr w:rsidR="00C6504A" w14:paraId="6CB8A85F" w14:textId="77777777">
        <w:trPr>
          <w:trHeight w:val="501"/>
        </w:trPr>
        <w:tc>
          <w:tcPr>
            <w:tcW w:w="756" w:type="dxa"/>
            <w:shd w:val="clear" w:color="auto" w:fill="auto"/>
            <w:vAlign w:val="center"/>
          </w:tcPr>
          <w:p w14:paraId="3044A27D" w14:textId="77777777" w:rsidR="00C6504A" w:rsidRDefault="00512D8C">
            <w:pPr>
              <w:rPr>
                <w:color w:val="000000"/>
                <w:sz w:val="22"/>
                <w:szCs w:val="22"/>
              </w:rPr>
            </w:pPr>
            <w:r>
              <w:rPr>
                <w:color w:val="000000"/>
                <w:sz w:val="22"/>
                <w:szCs w:val="22"/>
              </w:rPr>
              <w:t>4.2.</w:t>
            </w:r>
          </w:p>
        </w:tc>
        <w:tc>
          <w:tcPr>
            <w:tcW w:w="4059" w:type="dxa"/>
            <w:shd w:val="clear" w:color="auto" w:fill="auto"/>
            <w:vAlign w:val="center"/>
          </w:tcPr>
          <w:p w14:paraId="541A6223" w14:textId="77777777" w:rsidR="00C6504A" w:rsidRDefault="00512D8C">
            <w:pPr>
              <w:jc w:val="both"/>
            </w:pPr>
            <w:r>
              <w:t>7-10 (imtinai) metų</w:t>
            </w:r>
          </w:p>
        </w:tc>
        <w:tc>
          <w:tcPr>
            <w:tcW w:w="1560" w:type="dxa"/>
            <w:gridSpan w:val="2"/>
            <w:shd w:val="clear" w:color="auto" w:fill="auto"/>
            <w:vAlign w:val="center"/>
          </w:tcPr>
          <w:p w14:paraId="1333B28F" w14:textId="77777777" w:rsidR="00C6504A" w:rsidRDefault="00512D8C">
            <w:pPr>
              <w:jc w:val="center"/>
              <w:rPr>
                <w:sz w:val="22"/>
                <w:szCs w:val="22"/>
              </w:rPr>
            </w:pPr>
            <w:r>
              <w:rPr>
                <w:color w:val="000000"/>
              </w:rPr>
              <w:t>23</w:t>
            </w:r>
          </w:p>
        </w:tc>
        <w:tc>
          <w:tcPr>
            <w:tcW w:w="4489" w:type="dxa"/>
            <w:vMerge/>
            <w:shd w:val="clear" w:color="auto" w:fill="auto"/>
          </w:tcPr>
          <w:p w14:paraId="4155C342"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1230945E" w14:textId="77777777" w:rsidR="00C6504A" w:rsidRDefault="00C6504A">
            <w:pPr>
              <w:widowControl w:val="0"/>
              <w:pBdr>
                <w:top w:val="nil"/>
                <w:left w:val="nil"/>
                <w:bottom w:val="nil"/>
                <w:right w:val="nil"/>
                <w:between w:val="nil"/>
              </w:pBdr>
              <w:spacing w:line="276" w:lineRule="auto"/>
              <w:rPr>
                <w:sz w:val="22"/>
                <w:szCs w:val="22"/>
              </w:rPr>
            </w:pPr>
          </w:p>
        </w:tc>
      </w:tr>
      <w:tr w:rsidR="00C6504A" w14:paraId="2C48865F" w14:textId="77777777">
        <w:trPr>
          <w:trHeight w:val="501"/>
        </w:trPr>
        <w:tc>
          <w:tcPr>
            <w:tcW w:w="756" w:type="dxa"/>
            <w:shd w:val="clear" w:color="auto" w:fill="auto"/>
            <w:vAlign w:val="center"/>
          </w:tcPr>
          <w:p w14:paraId="032036A2" w14:textId="77777777" w:rsidR="00C6504A" w:rsidRDefault="00512D8C">
            <w:pPr>
              <w:rPr>
                <w:color w:val="000000"/>
                <w:sz w:val="22"/>
                <w:szCs w:val="22"/>
              </w:rPr>
            </w:pPr>
            <w:r>
              <w:rPr>
                <w:color w:val="000000"/>
                <w:sz w:val="22"/>
                <w:szCs w:val="22"/>
              </w:rPr>
              <w:t>4.3.</w:t>
            </w:r>
          </w:p>
        </w:tc>
        <w:tc>
          <w:tcPr>
            <w:tcW w:w="4059" w:type="dxa"/>
            <w:shd w:val="clear" w:color="auto" w:fill="auto"/>
            <w:vAlign w:val="center"/>
          </w:tcPr>
          <w:p w14:paraId="05DC8A8B" w14:textId="77777777" w:rsidR="00C6504A" w:rsidRDefault="00512D8C">
            <w:pPr>
              <w:jc w:val="both"/>
            </w:pPr>
            <w:r>
              <w:t>4-7 (imtinai)  metų</w:t>
            </w:r>
          </w:p>
        </w:tc>
        <w:tc>
          <w:tcPr>
            <w:tcW w:w="1560" w:type="dxa"/>
            <w:gridSpan w:val="2"/>
            <w:shd w:val="clear" w:color="auto" w:fill="auto"/>
            <w:vAlign w:val="center"/>
          </w:tcPr>
          <w:p w14:paraId="78BBB7FC" w14:textId="77777777" w:rsidR="00C6504A" w:rsidRDefault="00512D8C">
            <w:pPr>
              <w:jc w:val="center"/>
              <w:rPr>
                <w:sz w:val="22"/>
                <w:szCs w:val="22"/>
              </w:rPr>
            </w:pPr>
            <w:r>
              <w:rPr>
                <w:color w:val="000000"/>
              </w:rPr>
              <w:t>20</w:t>
            </w:r>
          </w:p>
        </w:tc>
        <w:tc>
          <w:tcPr>
            <w:tcW w:w="4489" w:type="dxa"/>
            <w:vMerge/>
            <w:shd w:val="clear" w:color="auto" w:fill="auto"/>
          </w:tcPr>
          <w:p w14:paraId="548E25F0"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6C524C5D" w14:textId="77777777" w:rsidR="00C6504A" w:rsidRDefault="00C6504A">
            <w:pPr>
              <w:widowControl w:val="0"/>
              <w:pBdr>
                <w:top w:val="nil"/>
                <w:left w:val="nil"/>
                <w:bottom w:val="nil"/>
                <w:right w:val="nil"/>
                <w:between w:val="nil"/>
              </w:pBdr>
              <w:spacing w:line="276" w:lineRule="auto"/>
              <w:rPr>
                <w:sz w:val="22"/>
                <w:szCs w:val="22"/>
              </w:rPr>
            </w:pPr>
          </w:p>
        </w:tc>
      </w:tr>
      <w:tr w:rsidR="00C6504A" w14:paraId="3E9B98C6" w14:textId="77777777">
        <w:trPr>
          <w:trHeight w:val="501"/>
        </w:trPr>
        <w:tc>
          <w:tcPr>
            <w:tcW w:w="756" w:type="dxa"/>
            <w:shd w:val="clear" w:color="auto" w:fill="auto"/>
            <w:vAlign w:val="center"/>
          </w:tcPr>
          <w:p w14:paraId="7557A447" w14:textId="77777777" w:rsidR="00C6504A" w:rsidRDefault="00512D8C">
            <w:pPr>
              <w:rPr>
                <w:color w:val="000000"/>
                <w:sz w:val="22"/>
                <w:szCs w:val="22"/>
              </w:rPr>
            </w:pPr>
            <w:r>
              <w:rPr>
                <w:color w:val="000000"/>
                <w:sz w:val="22"/>
                <w:szCs w:val="22"/>
              </w:rPr>
              <w:t>4.4.</w:t>
            </w:r>
          </w:p>
        </w:tc>
        <w:tc>
          <w:tcPr>
            <w:tcW w:w="4059" w:type="dxa"/>
            <w:shd w:val="clear" w:color="auto" w:fill="auto"/>
            <w:vAlign w:val="center"/>
          </w:tcPr>
          <w:p w14:paraId="3E4639B8" w14:textId="77777777" w:rsidR="00C6504A" w:rsidRDefault="00512D8C">
            <w:pPr>
              <w:jc w:val="both"/>
            </w:pPr>
            <w:r>
              <w:t>1-4 (imtinai)  metų</w:t>
            </w:r>
          </w:p>
        </w:tc>
        <w:tc>
          <w:tcPr>
            <w:tcW w:w="1560" w:type="dxa"/>
            <w:gridSpan w:val="2"/>
            <w:shd w:val="clear" w:color="auto" w:fill="auto"/>
            <w:vAlign w:val="center"/>
          </w:tcPr>
          <w:p w14:paraId="2721207C" w14:textId="77777777" w:rsidR="00C6504A" w:rsidRDefault="00512D8C">
            <w:pPr>
              <w:jc w:val="center"/>
              <w:rPr>
                <w:sz w:val="22"/>
                <w:szCs w:val="22"/>
              </w:rPr>
            </w:pPr>
            <w:r>
              <w:rPr>
                <w:color w:val="000000"/>
              </w:rPr>
              <w:t>18</w:t>
            </w:r>
          </w:p>
        </w:tc>
        <w:tc>
          <w:tcPr>
            <w:tcW w:w="4489" w:type="dxa"/>
            <w:vMerge/>
            <w:shd w:val="clear" w:color="auto" w:fill="auto"/>
          </w:tcPr>
          <w:p w14:paraId="3CE80A51"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2CE09407" w14:textId="77777777" w:rsidR="00C6504A" w:rsidRDefault="00C6504A">
            <w:pPr>
              <w:widowControl w:val="0"/>
              <w:pBdr>
                <w:top w:val="nil"/>
                <w:left w:val="nil"/>
                <w:bottom w:val="nil"/>
                <w:right w:val="nil"/>
                <w:between w:val="nil"/>
              </w:pBdr>
              <w:spacing w:line="276" w:lineRule="auto"/>
              <w:rPr>
                <w:sz w:val="22"/>
                <w:szCs w:val="22"/>
              </w:rPr>
            </w:pPr>
          </w:p>
        </w:tc>
      </w:tr>
      <w:tr w:rsidR="00C6504A" w14:paraId="6AEC87FF" w14:textId="77777777">
        <w:trPr>
          <w:trHeight w:val="501"/>
        </w:trPr>
        <w:tc>
          <w:tcPr>
            <w:tcW w:w="756" w:type="dxa"/>
            <w:shd w:val="clear" w:color="auto" w:fill="auto"/>
            <w:vAlign w:val="center"/>
          </w:tcPr>
          <w:p w14:paraId="7240C1AA" w14:textId="77777777" w:rsidR="00C6504A" w:rsidRDefault="00512D8C">
            <w:pPr>
              <w:rPr>
                <w:color w:val="000000"/>
                <w:sz w:val="22"/>
                <w:szCs w:val="22"/>
              </w:rPr>
            </w:pPr>
            <w:r>
              <w:rPr>
                <w:color w:val="000000"/>
                <w:sz w:val="22"/>
                <w:szCs w:val="22"/>
              </w:rPr>
              <w:t>4.5.</w:t>
            </w:r>
          </w:p>
        </w:tc>
        <w:tc>
          <w:tcPr>
            <w:tcW w:w="4059" w:type="dxa"/>
            <w:shd w:val="clear" w:color="auto" w:fill="auto"/>
            <w:vAlign w:val="center"/>
          </w:tcPr>
          <w:p w14:paraId="39527984" w14:textId="77777777" w:rsidR="00C6504A" w:rsidRDefault="00512D8C">
            <w:pPr>
              <w:rPr>
                <w:color w:val="000000"/>
                <w:sz w:val="22"/>
                <w:szCs w:val="22"/>
              </w:rPr>
            </w:pPr>
            <w:r>
              <w:rPr>
                <w:color w:val="000000"/>
                <w:sz w:val="22"/>
                <w:szCs w:val="22"/>
              </w:rPr>
              <w:t>Iki 1 (imtinai) metų</w:t>
            </w:r>
          </w:p>
        </w:tc>
        <w:tc>
          <w:tcPr>
            <w:tcW w:w="1560" w:type="dxa"/>
            <w:gridSpan w:val="2"/>
            <w:shd w:val="clear" w:color="auto" w:fill="auto"/>
            <w:vAlign w:val="center"/>
          </w:tcPr>
          <w:p w14:paraId="2C0C8004" w14:textId="77777777" w:rsidR="00C6504A" w:rsidRDefault="00512D8C">
            <w:pPr>
              <w:jc w:val="center"/>
              <w:rPr>
                <w:sz w:val="22"/>
                <w:szCs w:val="22"/>
              </w:rPr>
            </w:pPr>
            <w:r>
              <w:rPr>
                <w:color w:val="000000"/>
              </w:rPr>
              <w:t>15</w:t>
            </w:r>
          </w:p>
        </w:tc>
        <w:tc>
          <w:tcPr>
            <w:tcW w:w="4489" w:type="dxa"/>
            <w:vMerge/>
            <w:shd w:val="clear" w:color="auto" w:fill="auto"/>
          </w:tcPr>
          <w:p w14:paraId="7697E2BB" w14:textId="77777777" w:rsidR="00C6504A" w:rsidRDefault="00C6504A">
            <w:pPr>
              <w:widowControl w:val="0"/>
              <w:pBdr>
                <w:top w:val="nil"/>
                <w:left w:val="nil"/>
                <w:bottom w:val="nil"/>
                <w:right w:val="nil"/>
                <w:between w:val="nil"/>
              </w:pBdr>
              <w:spacing w:line="276" w:lineRule="auto"/>
              <w:rPr>
                <w:sz w:val="22"/>
                <w:szCs w:val="22"/>
              </w:rPr>
            </w:pPr>
          </w:p>
        </w:tc>
        <w:tc>
          <w:tcPr>
            <w:tcW w:w="4395" w:type="dxa"/>
            <w:vMerge/>
            <w:shd w:val="clear" w:color="auto" w:fill="auto"/>
          </w:tcPr>
          <w:p w14:paraId="3BE21280" w14:textId="77777777" w:rsidR="00C6504A" w:rsidRDefault="00C6504A">
            <w:pPr>
              <w:widowControl w:val="0"/>
              <w:pBdr>
                <w:top w:val="nil"/>
                <w:left w:val="nil"/>
                <w:bottom w:val="nil"/>
                <w:right w:val="nil"/>
                <w:between w:val="nil"/>
              </w:pBdr>
              <w:spacing w:line="276" w:lineRule="auto"/>
              <w:rPr>
                <w:sz w:val="22"/>
                <w:szCs w:val="22"/>
              </w:rPr>
            </w:pPr>
          </w:p>
        </w:tc>
      </w:tr>
      <w:tr w:rsidR="00C6504A" w14:paraId="7006378C" w14:textId="77777777">
        <w:trPr>
          <w:trHeight w:val="563"/>
        </w:trPr>
        <w:tc>
          <w:tcPr>
            <w:tcW w:w="756" w:type="dxa"/>
            <w:shd w:val="clear" w:color="auto" w:fill="auto"/>
            <w:vAlign w:val="center"/>
          </w:tcPr>
          <w:p w14:paraId="0F2A3721" w14:textId="77777777" w:rsidR="00C6504A" w:rsidRDefault="00512D8C">
            <w:pPr>
              <w:rPr>
                <w:b/>
                <w:sz w:val="22"/>
                <w:szCs w:val="22"/>
              </w:rPr>
            </w:pPr>
            <w:r>
              <w:rPr>
                <w:b/>
                <w:color w:val="000000"/>
                <w:sz w:val="22"/>
                <w:szCs w:val="22"/>
              </w:rPr>
              <w:t>5.</w:t>
            </w:r>
          </w:p>
        </w:tc>
        <w:tc>
          <w:tcPr>
            <w:tcW w:w="4059" w:type="dxa"/>
            <w:shd w:val="clear" w:color="auto" w:fill="auto"/>
            <w:vAlign w:val="center"/>
          </w:tcPr>
          <w:p w14:paraId="61919945" w14:textId="77777777" w:rsidR="00C6504A" w:rsidRDefault="00512D8C">
            <w:pPr>
              <w:jc w:val="both"/>
              <w:rPr>
                <w:b/>
                <w:sz w:val="22"/>
                <w:szCs w:val="22"/>
              </w:rPr>
            </w:pPr>
            <w:r>
              <w:rPr>
                <w:b/>
              </w:rPr>
              <w:t>Pareiškėjas turi patirties įgyvendinant ir administruojant ES lėšomis finansuojamus projektus</w:t>
            </w:r>
          </w:p>
        </w:tc>
        <w:tc>
          <w:tcPr>
            <w:tcW w:w="1395" w:type="dxa"/>
            <w:shd w:val="clear" w:color="auto" w:fill="auto"/>
            <w:vAlign w:val="center"/>
          </w:tcPr>
          <w:p w14:paraId="29B1D352" w14:textId="77777777" w:rsidR="00C6504A" w:rsidRDefault="00512D8C">
            <w:pPr>
              <w:jc w:val="center"/>
              <w:rPr>
                <w:b/>
                <w:sz w:val="22"/>
                <w:szCs w:val="22"/>
              </w:rPr>
            </w:pPr>
            <w:r>
              <w:rPr>
                <w:b/>
                <w:sz w:val="22"/>
                <w:szCs w:val="22"/>
              </w:rPr>
              <w:t>15</w:t>
            </w:r>
          </w:p>
        </w:tc>
        <w:tc>
          <w:tcPr>
            <w:tcW w:w="4654" w:type="dxa"/>
            <w:gridSpan w:val="2"/>
            <w:shd w:val="clear" w:color="auto" w:fill="auto"/>
          </w:tcPr>
          <w:p w14:paraId="2604AFCE" w14:textId="77777777" w:rsidR="00C6504A" w:rsidRDefault="00512D8C">
            <w:pPr>
              <w:jc w:val="both"/>
              <w:rPr>
                <w:sz w:val="22"/>
                <w:szCs w:val="22"/>
              </w:rPr>
            </w:pPr>
            <w:r>
              <w:rPr>
                <w:sz w:val="22"/>
                <w:szCs w:val="22"/>
              </w:rPr>
              <w:t>Tikrinama pagal paraiškos 4 dalyje „Vietos projekto atitiktis vietos projektų atrankos kriterijams“ ir (arba) kartu su paraišką pateiktuose dokumentuose, kurie</w:t>
            </w:r>
            <w:r>
              <w:rPr>
                <w:sz w:val="22"/>
                <w:szCs w:val="22"/>
              </w:rPr>
              <w:t xml:space="preserve"> pagrindžia vieną iš sąlygų: </w:t>
            </w:r>
          </w:p>
          <w:p w14:paraId="1CD94276" w14:textId="77777777" w:rsidR="00C6504A" w:rsidRDefault="00512D8C">
            <w:pPr>
              <w:tabs>
                <w:tab w:val="left" w:pos="144"/>
              </w:tabs>
              <w:ind w:firstLine="2"/>
              <w:jc w:val="both"/>
              <w:rPr>
                <w:sz w:val="22"/>
                <w:szCs w:val="22"/>
              </w:rPr>
            </w:pPr>
            <w:r>
              <w:rPr>
                <w:sz w:val="22"/>
                <w:szCs w:val="22"/>
              </w:rPr>
              <w:t>•</w:t>
            </w:r>
            <w:r>
              <w:rPr>
                <w:sz w:val="22"/>
                <w:szCs w:val="22"/>
              </w:rPr>
              <w:tab/>
              <w:t>pareiškėjo vadovas arba kitas už projekto įgyvendinimą atsakingas asmuo įgyvendino (buvo paskirtas projekto vadovu, administratoriumi, finansininku ar kt. konsultantu) bent 1 projektą;</w:t>
            </w:r>
          </w:p>
          <w:p w14:paraId="55D76D6D" w14:textId="77777777" w:rsidR="00C6504A" w:rsidRDefault="00512D8C">
            <w:pPr>
              <w:tabs>
                <w:tab w:val="left" w:pos="144"/>
              </w:tabs>
              <w:ind w:firstLine="2"/>
              <w:jc w:val="both"/>
              <w:rPr>
                <w:sz w:val="22"/>
                <w:szCs w:val="22"/>
              </w:rPr>
            </w:pPr>
            <w:r>
              <w:rPr>
                <w:sz w:val="22"/>
                <w:szCs w:val="22"/>
              </w:rPr>
              <w:t>•</w:t>
            </w:r>
            <w:r>
              <w:rPr>
                <w:sz w:val="22"/>
                <w:szCs w:val="22"/>
              </w:rPr>
              <w:tab/>
              <w:t>projekto įgyvendinimo metu yra perkam</w:t>
            </w:r>
            <w:r>
              <w:rPr>
                <w:sz w:val="22"/>
                <w:szCs w:val="22"/>
              </w:rPr>
              <w:t>os konsultavimo paslaugos;</w:t>
            </w:r>
          </w:p>
          <w:p w14:paraId="448DD028" w14:textId="77777777" w:rsidR="00C6504A" w:rsidRDefault="00512D8C">
            <w:pPr>
              <w:tabs>
                <w:tab w:val="left" w:pos="144"/>
              </w:tabs>
              <w:ind w:firstLine="2"/>
              <w:jc w:val="both"/>
              <w:rPr>
                <w:sz w:val="22"/>
                <w:szCs w:val="22"/>
              </w:rPr>
            </w:pPr>
            <w:r>
              <w:rPr>
                <w:sz w:val="22"/>
                <w:szCs w:val="22"/>
              </w:rPr>
              <w:t>•</w:t>
            </w:r>
            <w:r>
              <w:rPr>
                <w:sz w:val="22"/>
                <w:szCs w:val="22"/>
              </w:rPr>
              <w:tab/>
              <w:t>paskirtas projekto vadovas turi aukštesnįjį, aukštąjį arba universitetinį išsilavinimą vadybos, ekonomikos, finansų valdymo, administravimo srityse (vertinama pagal projekto paraiškos informaciją ir kartu pateikiamus dokumentus</w:t>
            </w:r>
            <w:r>
              <w:rPr>
                <w:sz w:val="22"/>
                <w:szCs w:val="22"/>
              </w:rPr>
              <w:t xml:space="preserve"> (gyvenimo aprašymus, rekomendacijos ir pan.).</w:t>
            </w:r>
          </w:p>
        </w:tc>
        <w:tc>
          <w:tcPr>
            <w:tcW w:w="4395" w:type="dxa"/>
            <w:shd w:val="clear" w:color="auto" w:fill="auto"/>
          </w:tcPr>
          <w:p w14:paraId="0F77550B" w14:textId="77777777" w:rsidR="00C6504A" w:rsidRDefault="00512D8C">
            <w:pPr>
              <w:jc w:val="both"/>
              <w:rPr>
                <w:sz w:val="22"/>
                <w:szCs w:val="22"/>
              </w:rPr>
            </w:pPr>
            <w:r>
              <w:rPr>
                <w:sz w:val="22"/>
                <w:szCs w:val="22"/>
              </w:rPr>
              <w:t>Vietos projekto mokėjimo prašymai ir įgyvendinimo ataskaita.</w:t>
            </w:r>
          </w:p>
        </w:tc>
      </w:tr>
      <w:tr w:rsidR="00C6504A" w14:paraId="190711E1" w14:textId="77777777">
        <w:tc>
          <w:tcPr>
            <w:tcW w:w="4815" w:type="dxa"/>
            <w:gridSpan w:val="2"/>
            <w:shd w:val="clear" w:color="auto" w:fill="auto"/>
          </w:tcPr>
          <w:p w14:paraId="398DEAAC" w14:textId="77777777" w:rsidR="00C6504A" w:rsidRDefault="00512D8C">
            <w:pPr>
              <w:jc w:val="center"/>
              <w:rPr>
                <w:b/>
                <w:sz w:val="22"/>
                <w:szCs w:val="22"/>
              </w:rPr>
            </w:pPr>
            <w:r>
              <w:rPr>
                <w:b/>
                <w:sz w:val="22"/>
                <w:szCs w:val="22"/>
              </w:rPr>
              <w:t xml:space="preserve">Iš viso: </w:t>
            </w:r>
          </w:p>
        </w:tc>
        <w:tc>
          <w:tcPr>
            <w:tcW w:w="1395" w:type="dxa"/>
            <w:shd w:val="clear" w:color="auto" w:fill="auto"/>
          </w:tcPr>
          <w:p w14:paraId="1470A938" w14:textId="77777777" w:rsidR="00C6504A" w:rsidRDefault="00512D8C">
            <w:pPr>
              <w:jc w:val="center"/>
              <w:rPr>
                <w:b/>
                <w:sz w:val="22"/>
                <w:szCs w:val="22"/>
              </w:rPr>
            </w:pPr>
            <w:r>
              <w:rPr>
                <w:b/>
                <w:sz w:val="22"/>
                <w:szCs w:val="22"/>
              </w:rPr>
              <w:t>100</w:t>
            </w:r>
          </w:p>
        </w:tc>
        <w:tc>
          <w:tcPr>
            <w:tcW w:w="4654" w:type="dxa"/>
            <w:gridSpan w:val="2"/>
            <w:shd w:val="clear" w:color="auto" w:fill="auto"/>
          </w:tcPr>
          <w:p w14:paraId="41188FED" w14:textId="77777777" w:rsidR="00C6504A" w:rsidRDefault="00C6504A">
            <w:pPr>
              <w:jc w:val="both"/>
              <w:rPr>
                <w:b/>
                <w:sz w:val="22"/>
                <w:szCs w:val="22"/>
                <w:highlight w:val="yellow"/>
              </w:rPr>
            </w:pPr>
          </w:p>
        </w:tc>
        <w:tc>
          <w:tcPr>
            <w:tcW w:w="4395" w:type="dxa"/>
            <w:shd w:val="clear" w:color="auto" w:fill="auto"/>
          </w:tcPr>
          <w:p w14:paraId="665654FB" w14:textId="77777777" w:rsidR="00C6504A" w:rsidRDefault="00C6504A">
            <w:pPr>
              <w:jc w:val="both"/>
              <w:rPr>
                <w:b/>
                <w:sz w:val="22"/>
                <w:szCs w:val="22"/>
              </w:rPr>
            </w:pPr>
          </w:p>
        </w:tc>
      </w:tr>
    </w:tbl>
    <w:p w14:paraId="3F459F68" w14:textId="77777777" w:rsidR="00C6504A" w:rsidRDefault="00C6504A">
      <w:pPr>
        <w:rPr>
          <w:sz w:val="22"/>
          <w:szCs w:val="22"/>
        </w:rPr>
      </w:pPr>
    </w:p>
    <w:tbl>
      <w:tblPr>
        <w:tblStyle w:val="a1"/>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
        <w:gridCol w:w="80"/>
        <w:gridCol w:w="2807"/>
        <w:gridCol w:w="11340"/>
      </w:tblGrid>
      <w:tr w:rsidR="00C6504A" w14:paraId="634A608F" w14:textId="77777777">
        <w:tc>
          <w:tcPr>
            <w:tcW w:w="15163" w:type="dxa"/>
            <w:gridSpan w:val="4"/>
            <w:shd w:val="clear" w:color="auto" w:fill="F4B083"/>
            <w:vAlign w:val="center"/>
          </w:tcPr>
          <w:p w14:paraId="6D013B3C" w14:textId="77777777" w:rsidR="00C6504A" w:rsidRDefault="00512D8C">
            <w:pPr>
              <w:pBdr>
                <w:top w:val="nil"/>
                <w:left w:val="nil"/>
                <w:bottom w:val="nil"/>
                <w:right w:val="nil"/>
                <w:between w:val="nil"/>
              </w:pBdr>
              <w:spacing w:line="283" w:lineRule="auto"/>
              <w:rPr>
                <w:color w:val="000000"/>
                <w:sz w:val="22"/>
                <w:szCs w:val="22"/>
              </w:rPr>
            </w:pPr>
            <w:r>
              <w:rPr>
                <w:b/>
                <w:color w:val="000000"/>
                <w:sz w:val="22"/>
                <w:szCs w:val="22"/>
              </w:rPr>
              <w:t>3. TINKAMUMO SĄLYGOS, TINKAMOMS FINANSUOTI IŠLAIDOMS</w:t>
            </w:r>
          </w:p>
        </w:tc>
      </w:tr>
      <w:tr w:rsidR="00C6504A" w14:paraId="0F1757E6" w14:textId="77777777">
        <w:tc>
          <w:tcPr>
            <w:tcW w:w="15163" w:type="dxa"/>
            <w:gridSpan w:val="4"/>
            <w:shd w:val="clear" w:color="auto" w:fill="auto"/>
            <w:vAlign w:val="center"/>
          </w:tcPr>
          <w:p w14:paraId="37674037" w14:textId="77777777" w:rsidR="00C6504A" w:rsidRDefault="00512D8C">
            <w:pPr>
              <w:rPr>
                <w:b/>
                <w:sz w:val="22"/>
                <w:szCs w:val="22"/>
              </w:rPr>
            </w:pPr>
            <w:r>
              <w:rPr>
                <w:sz w:val="22"/>
                <w:szCs w:val="22"/>
              </w:rPr>
              <w:t>Vietos projektų planuojamų išlaidų tinkamumo vertinimo tvarką nustato Vietos projektų administravimo taisyklės.</w:t>
            </w:r>
          </w:p>
        </w:tc>
      </w:tr>
      <w:tr w:rsidR="00C6504A" w14:paraId="70995696" w14:textId="77777777">
        <w:tc>
          <w:tcPr>
            <w:tcW w:w="1016" w:type="dxa"/>
            <w:gridSpan w:val="2"/>
            <w:shd w:val="clear" w:color="auto" w:fill="auto"/>
            <w:vAlign w:val="center"/>
          </w:tcPr>
          <w:p w14:paraId="0D93C4D6" w14:textId="77777777" w:rsidR="00C6504A" w:rsidRDefault="00512D8C">
            <w:pPr>
              <w:jc w:val="center"/>
              <w:rPr>
                <w:b/>
                <w:sz w:val="22"/>
                <w:szCs w:val="22"/>
              </w:rPr>
            </w:pPr>
            <w:r>
              <w:rPr>
                <w:b/>
                <w:sz w:val="22"/>
                <w:szCs w:val="22"/>
              </w:rPr>
              <w:t>3.1.</w:t>
            </w:r>
          </w:p>
        </w:tc>
        <w:tc>
          <w:tcPr>
            <w:tcW w:w="14147" w:type="dxa"/>
            <w:gridSpan w:val="2"/>
            <w:shd w:val="clear" w:color="auto" w:fill="auto"/>
            <w:vAlign w:val="center"/>
          </w:tcPr>
          <w:p w14:paraId="78F2F4A5" w14:textId="77777777" w:rsidR="00C6504A" w:rsidRDefault="00512D8C">
            <w:pPr>
              <w:jc w:val="both"/>
              <w:rPr>
                <w:b/>
                <w:sz w:val="22"/>
                <w:szCs w:val="22"/>
              </w:rPr>
            </w:pPr>
            <w:r>
              <w:rPr>
                <w:b/>
                <w:sz w:val="22"/>
                <w:szCs w:val="22"/>
              </w:rPr>
              <w:t>Bendrosios tinkamumo sąlygos, susijusios su tinkamomis finansuoti išlaidomis, numatytos Vietos projektų administravimo taisyklių 24 punkte</w:t>
            </w:r>
            <w:r>
              <w:rPr>
                <w:b/>
                <w:sz w:val="22"/>
                <w:szCs w:val="22"/>
              </w:rPr>
              <w:t>.</w:t>
            </w:r>
          </w:p>
          <w:p w14:paraId="1BA052E8" w14:textId="77777777" w:rsidR="00C6504A" w:rsidRDefault="00512D8C">
            <w:pPr>
              <w:jc w:val="both"/>
              <w:rPr>
                <w:sz w:val="22"/>
                <w:szCs w:val="22"/>
              </w:rPr>
            </w:pPr>
            <w:r>
              <w:rPr>
                <w:sz w:val="22"/>
                <w:szCs w:val="22"/>
              </w:rPr>
              <w:lastRenderedPageBreak/>
              <w:t>Tinkamų finansuoti išlaidų laikotarpis – ne anksčiau kaip nuo vietos projekto pateikimo dienos ir ne vėliau kaip iki vietos projekto įgyvendinimo tinkamo laikotarpio pabaigos, išskyrus vietos projekto bendrąsias išlaidas. Vietos projekto bendrosios išlai</w:t>
            </w:r>
            <w:r>
              <w:rPr>
                <w:sz w:val="22"/>
                <w:szCs w:val="22"/>
              </w:rPr>
              <w:t>dos gali būti patirtos ne anksčiau kaip 12 mėnesių iki vietos projekto paraiškos pateikimo dienos. Vietos projekto tinkamas įgyvendinimo laikotarpis – iki 36 mėn. nuo vietos projekto vykdymo sutarties sudarymo dienos arba sprendimo skirti paramą priėmimo d</w:t>
            </w:r>
            <w:r>
              <w:rPr>
                <w:sz w:val="22"/>
                <w:szCs w:val="22"/>
              </w:rPr>
              <w:t>ienos, kai paramos sutartys nesudaromos. Visos vietos projektų įgyvendinimo išlaidos turi būti patirtos ir pagrįstos išlaidų pagrindimo bei išlaidų apmokėjimo įrodymo dokumentais ne vėliau kaip iki 2023 m. liepos 1 d.</w:t>
            </w:r>
          </w:p>
        </w:tc>
      </w:tr>
      <w:tr w:rsidR="00C6504A" w14:paraId="7DEA65CC" w14:textId="77777777">
        <w:tc>
          <w:tcPr>
            <w:tcW w:w="15163" w:type="dxa"/>
            <w:gridSpan w:val="4"/>
            <w:tcBorders>
              <w:bottom w:val="single" w:sz="4" w:space="0" w:color="000000"/>
            </w:tcBorders>
            <w:shd w:val="clear" w:color="auto" w:fill="F7CAAC"/>
          </w:tcPr>
          <w:p w14:paraId="459B9D32" w14:textId="77777777" w:rsidR="00C6504A" w:rsidRDefault="00512D8C">
            <w:pPr>
              <w:jc w:val="both"/>
              <w:rPr>
                <w:b/>
                <w:sz w:val="22"/>
                <w:szCs w:val="22"/>
              </w:rPr>
            </w:pPr>
            <w:r>
              <w:rPr>
                <w:b/>
                <w:sz w:val="22"/>
                <w:szCs w:val="22"/>
              </w:rPr>
              <w:lastRenderedPageBreak/>
              <w:t>3.2. Tinkamų finansuoti išlaidų sąrašas:</w:t>
            </w:r>
          </w:p>
        </w:tc>
      </w:tr>
      <w:tr w:rsidR="00C6504A" w14:paraId="771792E9" w14:textId="77777777">
        <w:tc>
          <w:tcPr>
            <w:tcW w:w="936" w:type="dxa"/>
            <w:tcBorders>
              <w:top w:val="single" w:sz="4" w:space="0" w:color="000000"/>
            </w:tcBorders>
            <w:shd w:val="clear" w:color="auto" w:fill="auto"/>
          </w:tcPr>
          <w:p w14:paraId="24502CC3" w14:textId="77777777" w:rsidR="00C6504A" w:rsidRDefault="00512D8C">
            <w:pPr>
              <w:jc w:val="center"/>
              <w:rPr>
                <w:b/>
                <w:sz w:val="22"/>
                <w:szCs w:val="22"/>
              </w:rPr>
            </w:pPr>
            <w:r>
              <w:rPr>
                <w:b/>
                <w:sz w:val="22"/>
                <w:szCs w:val="22"/>
              </w:rPr>
              <w:t>I</w:t>
            </w:r>
          </w:p>
        </w:tc>
        <w:tc>
          <w:tcPr>
            <w:tcW w:w="2887" w:type="dxa"/>
            <w:gridSpan w:val="2"/>
            <w:tcBorders>
              <w:top w:val="single" w:sz="4" w:space="0" w:color="000000"/>
            </w:tcBorders>
            <w:shd w:val="clear" w:color="auto" w:fill="auto"/>
          </w:tcPr>
          <w:p w14:paraId="32D1ECD0" w14:textId="77777777" w:rsidR="00C6504A" w:rsidRDefault="00512D8C">
            <w:pPr>
              <w:jc w:val="center"/>
              <w:rPr>
                <w:b/>
                <w:sz w:val="22"/>
                <w:szCs w:val="22"/>
              </w:rPr>
            </w:pPr>
            <w:r>
              <w:rPr>
                <w:b/>
                <w:sz w:val="22"/>
                <w:szCs w:val="22"/>
              </w:rPr>
              <w:t>II</w:t>
            </w:r>
          </w:p>
        </w:tc>
        <w:tc>
          <w:tcPr>
            <w:tcW w:w="11340" w:type="dxa"/>
            <w:tcBorders>
              <w:top w:val="single" w:sz="4" w:space="0" w:color="000000"/>
            </w:tcBorders>
            <w:shd w:val="clear" w:color="auto" w:fill="auto"/>
          </w:tcPr>
          <w:p w14:paraId="3A76B557" w14:textId="77777777" w:rsidR="00C6504A" w:rsidRDefault="00512D8C">
            <w:pPr>
              <w:jc w:val="center"/>
              <w:rPr>
                <w:b/>
                <w:sz w:val="22"/>
                <w:szCs w:val="22"/>
              </w:rPr>
            </w:pPr>
            <w:r>
              <w:rPr>
                <w:b/>
                <w:sz w:val="22"/>
                <w:szCs w:val="22"/>
              </w:rPr>
              <w:t>III</w:t>
            </w:r>
          </w:p>
        </w:tc>
      </w:tr>
      <w:tr w:rsidR="00C6504A" w14:paraId="0505C271" w14:textId="77777777">
        <w:tc>
          <w:tcPr>
            <w:tcW w:w="936" w:type="dxa"/>
            <w:shd w:val="clear" w:color="auto" w:fill="auto"/>
            <w:vAlign w:val="center"/>
          </w:tcPr>
          <w:p w14:paraId="5E6BD959" w14:textId="77777777" w:rsidR="00C6504A" w:rsidRDefault="00512D8C">
            <w:pPr>
              <w:jc w:val="center"/>
              <w:rPr>
                <w:b/>
                <w:sz w:val="22"/>
                <w:szCs w:val="22"/>
              </w:rPr>
            </w:pPr>
            <w:r>
              <w:rPr>
                <w:b/>
                <w:sz w:val="22"/>
                <w:szCs w:val="22"/>
              </w:rPr>
              <w:t xml:space="preserve">Eil. Nr. </w:t>
            </w:r>
          </w:p>
        </w:tc>
        <w:tc>
          <w:tcPr>
            <w:tcW w:w="2887" w:type="dxa"/>
            <w:gridSpan w:val="2"/>
            <w:shd w:val="clear" w:color="auto" w:fill="auto"/>
          </w:tcPr>
          <w:p w14:paraId="6A7E09F7" w14:textId="77777777" w:rsidR="00C6504A" w:rsidRDefault="00512D8C">
            <w:pPr>
              <w:jc w:val="center"/>
              <w:rPr>
                <w:b/>
                <w:sz w:val="22"/>
                <w:szCs w:val="22"/>
              </w:rPr>
            </w:pPr>
            <w:r>
              <w:rPr>
                <w:b/>
                <w:sz w:val="22"/>
                <w:szCs w:val="22"/>
              </w:rPr>
              <w:t>Tinkamos išlaidos pavadinimas</w:t>
            </w:r>
          </w:p>
        </w:tc>
        <w:tc>
          <w:tcPr>
            <w:tcW w:w="11340" w:type="dxa"/>
            <w:shd w:val="clear" w:color="auto" w:fill="auto"/>
          </w:tcPr>
          <w:p w14:paraId="00513262" w14:textId="77777777" w:rsidR="00C6504A" w:rsidRDefault="00512D8C">
            <w:pPr>
              <w:jc w:val="center"/>
              <w:rPr>
                <w:b/>
                <w:sz w:val="22"/>
                <w:szCs w:val="22"/>
              </w:rPr>
            </w:pPr>
            <w:r>
              <w:rPr>
                <w:b/>
                <w:sz w:val="22"/>
                <w:szCs w:val="22"/>
              </w:rPr>
              <w:t>Galimas kainos pagrindimo būdas</w:t>
            </w:r>
          </w:p>
          <w:p w14:paraId="4606916C" w14:textId="77777777" w:rsidR="00C6504A" w:rsidRDefault="00C6504A">
            <w:pPr>
              <w:jc w:val="center"/>
              <w:rPr>
                <w:i/>
                <w:sz w:val="22"/>
                <w:szCs w:val="22"/>
              </w:rPr>
            </w:pPr>
          </w:p>
        </w:tc>
      </w:tr>
      <w:tr w:rsidR="00C6504A" w14:paraId="3030BE70" w14:textId="77777777">
        <w:tc>
          <w:tcPr>
            <w:tcW w:w="936" w:type="dxa"/>
            <w:shd w:val="clear" w:color="auto" w:fill="auto"/>
          </w:tcPr>
          <w:p w14:paraId="4901219F" w14:textId="77777777" w:rsidR="00C6504A" w:rsidRDefault="00512D8C">
            <w:pPr>
              <w:rPr>
                <w:b/>
                <w:sz w:val="22"/>
                <w:szCs w:val="22"/>
              </w:rPr>
            </w:pPr>
            <w:r>
              <w:rPr>
                <w:b/>
                <w:sz w:val="22"/>
                <w:szCs w:val="22"/>
              </w:rPr>
              <w:t>3.2.1.</w:t>
            </w:r>
          </w:p>
        </w:tc>
        <w:tc>
          <w:tcPr>
            <w:tcW w:w="14227" w:type="dxa"/>
            <w:gridSpan w:val="3"/>
            <w:shd w:val="clear" w:color="auto" w:fill="auto"/>
          </w:tcPr>
          <w:p w14:paraId="4B73AFEC" w14:textId="77777777" w:rsidR="00C6504A" w:rsidRDefault="00512D8C">
            <w:pPr>
              <w:jc w:val="both"/>
              <w:rPr>
                <w:b/>
                <w:sz w:val="22"/>
                <w:szCs w:val="22"/>
              </w:rPr>
            </w:pPr>
            <w:r>
              <w:rPr>
                <w:b/>
                <w:sz w:val="22"/>
                <w:szCs w:val="22"/>
              </w:rPr>
              <w:t>Naujų prekių įsigijimo:</w:t>
            </w:r>
          </w:p>
        </w:tc>
      </w:tr>
      <w:tr w:rsidR="00C6504A" w14:paraId="5CF860B7" w14:textId="77777777">
        <w:tc>
          <w:tcPr>
            <w:tcW w:w="936" w:type="dxa"/>
            <w:shd w:val="clear" w:color="auto" w:fill="auto"/>
          </w:tcPr>
          <w:p w14:paraId="59069006" w14:textId="77777777" w:rsidR="00C6504A" w:rsidRDefault="00512D8C">
            <w:pPr>
              <w:rPr>
                <w:sz w:val="22"/>
                <w:szCs w:val="22"/>
              </w:rPr>
            </w:pPr>
            <w:r>
              <w:rPr>
                <w:sz w:val="22"/>
                <w:szCs w:val="22"/>
              </w:rPr>
              <w:t>3.2.1.1.</w:t>
            </w:r>
          </w:p>
        </w:tc>
        <w:tc>
          <w:tcPr>
            <w:tcW w:w="2887" w:type="dxa"/>
            <w:gridSpan w:val="2"/>
            <w:shd w:val="clear" w:color="auto" w:fill="auto"/>
          </w:tcPr>
          <w:p w14:paraId="6BD01F01" w14:textId="77777777" w:rsidR="00C6504A" w:rsidRDefault="00512D8C">
            <w:pPr>
              <w:jc w:val="both"/>
              <w:rPr>
                <w:sz w:val="22"/>
                <w:szCs w:val="22"/>
              </w:rPr>
            </w:pPr>
            <w:r>
              <w:rPr>
                <w:sz w:val="22"/>
                <w:szCs w:val="22"/>
              </w:rPr>
              <w:t xml:space="preserve">Naujos technikos ir įrangos, skirtų projekto reikmėms, įsigijimas ir įrengimas projekto įgyvendinimo vietoje. Motorinės transporto priemonės įsigijimas yra tinkamos finansuoti išlaidos tik atvejais, nurodytais Vietos projektų administravimo taisykių 27.1. </w:t>
            </w:r>
            <w:r>
              <w:rPr>
                <w:sz w:val="22"/>
                <w:szCs w:val="22"/>
              </w:rPr>
              <w:t xml:space="preserve">papunktyje. </w:t>
            </w:r>
          </w:p>
        </w:tc>
        <w:tc>
          <w:tcPr>
            <w:tcW w:w="11340" w:type="dxa"/>
            <w:vMerge w:val="restart"/>
            <w:shd w:val="clear" w:color="auto" w:fill="auto"/>
          </w:tcPr>
          <w:p w14:paraId="2A4247A0" w14:textId="77777777" w:rsidR="00C6504A" w:rsidRDefault="00512D8C">
            <w:pPr>
              <w:rPr>
                <w:color w:val="000000"/>
                <w:sz w:val="22"/>
                <w:szCs w:val="22"/>
              </w:rPr>
            </w:pPr>
            <w:r>
              <w:rPr>
                <w:color w:val="000000"/>
                <w:sz w:val="22"/>
                <w:szCs w:val="22"/>
              </w:rPr>
              <w:t>Vietos projekto išlaidos pagrindžiamos (nurodomi alternatyvūs būdai):</w:t>
            </w:r>
          </w:p>
          <w:p w14:paraId="4BC28C15"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 xml:space="preserve">bent 3 (trimis) skirtingų darbų vykdytojų, prekių tiekėjų ir (arba) paslaugų teikėjų, prekiaujančių panašiomis prekėmis ir (arba) teikiančių panašias paslaugas, atliekančių </w:t>
            </w:r>
            <w:r>
              <w:rPr>
                <w:color w:val="000000"/>
                <w:sz w:val="22"/>
                <w:szCs w:val="22"/>
              </w:rPr>
              <w:t xml:space="preserve">panašius darbus (panašumo požymį apibūdinantys elementai: ta pati paskirtis, funkcijos, komplektacija, techninė specifikacija) ir kuriems tai yra įprasta komercinė-ūkinė veikla, komerciniais pasiūlymais arba jų interneto tinklalapiuose esančiomis kainomis </w:t>
            </w:r>
            <w:r>
              <w:rPr>
                <w:color w:val="000000"/>
                <w:sz w:val="22"/>
                <w:szCs w:val="22"/>
              </w:rPr>
              <w:t>kompiuterio ekrano nuotraukų forma (anglų k. PrintScreen), arba kitu būdu, leidžiančiu objektyviai palyginti bent 3 skirtingų darbų vykdytojų, prekių tiekėjų ir (arba) paslaugų teikėjų, prekiaujančių panašiomis prekėmis ir (arba) teikiančių panašias paslau</w:t>
            </w:r>
            <w:r>
              <w:rPr>
                <w:color w:val="000000"/>
                <w:sz w:val="22"/>
                <w:szCs w:val="22"/>
              </w:rPr>
              <w:t xml:space="preserve">gas, ir (arba) vykdančių panašius darbus, ir kuriems tai yra įprasta komercinė-ūkinė veikla, siūlomas kainas. Bent 1 rinkos kainos įrodymo dokumentas (komercinis pasiūlymas arba kompiuterio ekrano nuotrauka) turi būti pateiktas prekių ar paslaugų teikėjo, </w:t>
            </w:r>
            <w:r>
              <w:rPr>
                <w:color w:val="000000"/>
                <w:sz w:val="22"/>
                <w:szCs w:val="22"/>
              </w:rPr>
              <w:t>darbų vykdytojo, kurio buveinės registracijos vieta yra ne VVG teritorijoje. Komerciniai pasiūlymai turi būti pasirašyti tiekėjo, juose turi atsispindėti data, pagrindinis techninis parametras, PVM suma ir galioti ne trumpiau nei 90 dienų. Jei perkamos pre</w:t>
            </w:r>
            <w:r>
              <w:rPr>
                <w:color w:val="000000"/>
                <w:sz w:val="22"/>
                <w:szCs w:val="22"/>
              </w:rPr>
              <w:t>kės turi atsispindėti, kad prekės: naujos, nenaudotos ir atitinka ES standartus;</w:t>
            </w:r>
          </w:p>
          <w:p w14:paraId="0184DBFF"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Ministerijos, Agentūros ar kitų ESIF administruojančių institucijų patvirtintais arba nepriklausomų ekspertų atliktais, viešai ESIF administruojančių institucijų interneto sve</w:t>
            </w:r>
            <w:r>
              <w:rPr>
                <w:color w:val="000000"/>
                <w:sz w:val="22"/>
                <w:szCs w:val="22"/>
              </w:rPr>
              <w:t>tainėse skelbiamais prekių, paslaugų ir (arba) darbų kainų rinkos tyrimuose nustatytais įkainiais, kurie taikomi tokioms pat išlaidoms įgyvendinant panašaus pobūdžio projektus ir panašiems paramos gavėjams,  fiksuotaisiais tokių pat prekių, darbų ir (arba)</w:t>
            </w:r>
            <w:r>
              <w:rPr>
                <w:color w:val="000000"/>
                <w:sz w:val="22"/>
                <w:szCs w:val="22"/>
              </w:rPr>
              <w:t xml:space="preserve"> paslaugų vienetų įkainiais, taikomais panašaus pobūdžio projektams ir paramos gavėjams. Europos Sąjungos struktūriniams fondams (Europos socialiniam fondui, Europos regioninės plėtros fondui, Europos sanglaudos fondui) taikomi rinkos kainų tyrimai (supapr</w:t>
            </w:r>
            <w:r>
              <w:rPr>
                <w:color w:val="000000"/>
                <w:sz w:val="22"/>
                <w:szCs w:val="22"/>
              </w:rPr>
              <w:t>astinto išlaidų apmokėjimo tyrimai) skelbiami interneto tinklalapio www.esinvesticijos.lt nuorodos „Dokumentai“ skyriaus „Tyrimai“ poskyryje „Supaprastinto išlaidų apmokėjimo tyrimai“);</w:t>
            </w:r>
          </w:p>
          <w:p w14:paraId="60F87B5C"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atliktų darbų prekių ar paslaugų pirkimų arba viešųjų pirkimų dokument</w:t>
            </w:r>
            <w:r>
              <w:rPr>
                <w:color w:val="000000"/>
                <w:sz w:val="22"/>
                <w:szCs w:val="22"/>
              </w:rPr>
              <w:t>ais, jeigu atliekant pirkimus buvo gauti pasiūlymai, atitinkantys Vietos projektų administravimo taisyklių 24.6.1 papunktyje nustatytus reikalavimus komerciniams pasiūlymams, bent iš trijų darbų vykdytojų, prekių tiekėjų ir (arba) paslaugų teikėjų;</w:t>
            </w:r>
          </w:p>
          <w:p w14:paraId="37A15B54"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jeigu v</w:t>
            </w:r>
            <w:r>
              <w:rPr>
                <w:color w:val="000000"/>
                <w:sz w:val="22"/>
                <w:szCs w:val="22"/>
              </w:rPr>
              <w:t xml:space="preserve">ietos projekte numatyta kurti naują (-as) darbo vietą (-as), planuojamos vienos darbo vietos (vieno etato) sukūrimo kaina (vertinama paramos lėšų dalis be nuosavo indėlio) negali būti didesnė už VPS suplanuotą naujos darbo vietos </w:t>
            </w:r>
            <w:r>
              <w:rPr>
                <w:color w:val="000000"/>
                <w:sz w:val="22"/>
                <w:szCs w:val="22"/>
              </w:rPr>
              <w:lastRenderedPageBreak/>
              <w:t>sukūrimo kainą VPS priemon</w:t>
            </w:r>
            <w:r>
              <w:rPr>
                <w:color w:val="000000"/>
                <w:sz w:val="22"/>
                <w:szCs w:val="22"/>
              </w:rPr>
              <w:t>ės arba jos veiklos srities, pagal kurią yra skelbiamas kvietimas teikti vietos projektus, lygmeniu (vertinamas santykis tarp VPS priemonei arba jos veiklos sričiai, pagal kurią planuojama kurti darbo vietas, numatyto biudžeto ir planuojamo VPS darbo vietų</w:t>
            </w:r>
            <w:r>
              <w:rPr>
                <w:color w:val="000000"/>
                <w:sz w:val="22"/>
                <w:szCs w:val="22"/>
              </w:rPr>
              <w:t xml:space="preserve"> sukūrimo rodiklio pagal atitinkamą VPS priemonę ar jos veiklos sritį reikšmės); jeigu vietos projektu kuriama mažiau arba daugiau kaip viena darbo vieta (etatas), planuojamos darbo vietos kainos pagrįstumui įrodyti taikomas pro rata principas (pvz., jeigu</w:t>
            </w:r>
            <w:r>
              <w:rPr>
                <w:color w:val="000000"/>
                <w:sz w:val="22"/>
                <w:szCs w:val="22"/>
              </w:rPr>
              <w:t xml:space="preserve"> pagal VPS priemonę apskaičiuojama, kad planuojama vienos naujos darbo vietos (etato) kaina yra 50 000 Eur, o vietos projekte numatoma sukurti ir išlaikyti 0,5 naujos darbo vietos (etato), laikoma, kad didžiausia galima parama 0,5 naujos darbo vietos (etat</w:t>
            </w:r>
            <w:r>
              <w:rPr>
                <w:color w:val="000000"/>
                <w:sz w:val="22"/>
                <w:szCs w:val="22"/>
              </w:rPr>
              <w:t>o) sukurti gali siekti iki 25 000 Eur; jeigu pagal VPS priemonę numatyta, kad planuojama vienos naujos darbo vietos (etato) kaina yra 50 000 Eur, o vietos projekte numatoma sukurti ir išlaikyti 1,5 naujos darbo vietos (etato), laikoma, kad didžiausia galim</w:t>
            </w:r>
            <w:r>
              <w:rPr>
                <w:color w:val="000000"/>
                <w:sz w:val="22"/>
                <w:szCs w:val="22"/>
              </w:rPr>
              <w:t>a parama 1,5 naujos darbo vietos (etato) sukurti gali siekti iki 75 000 Eur);</w:t>
            </w:r>
          </w:p>
          <w:p w14:paraId="443981D4"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vietos projekto bendrosios išlaidos negali viršyti 10 proc. kitų tinkamų finansuoti vietos projekto išlaidų (skaičiuojama nuo visų tinkamų finansuoti išlaidų, išskyrus bendrąsias</w:t>
            </w:r>
            <w:r>
              <w:rPr>
                <w:color w:val="000000"/>
                <w:sz w:val="22"/>
                <w:szCs w:val="22"/>
              </w:rPr>
              <w:t xml:space="preserve">).Bendrosios išlaidos, susijusios su atlyginimu konsultantams už konsultacijas vietos projekto paraiškos ir (arba) verslo plano, veiklos aprašo rengimu ir (arba) įgyvendinimu, turi būti pagrįstos nustatant vienos valandos kainos atitiktį vidutinėms rinkos </w:t>
            </w:r>
            <w:r>
              <w:rPr>
                <w:color w:val="000000"/>
                <w:sz w:val="22"/>
                <w:szCs w:val="22"/>
              </w:rPr>
              <w:t>kainoms ir jų skaičių būtinoms konsultacijoms suteikti (grindžiant valandų skaičių būtina detaliai nurodyti pagal konsultacijų turinį);</w:t>
            </w:r>
          </w:p>
          <w:p w14:paraId="6D367376" w14:textId="77777777" w:rsidR="00C6504A" w:rsidRDefault="00512D8C">
            <w:pPr>
              <w:numPr>
                <w:ilvl w:val="0"/>
                <w:numId w:val="4"/>
              </w:numPr>
              <w:pBdr>
                <w:top w:val="nil"/>
                <w:left w:val="nil"/>
                <w:bottom w:val="nil"/>
                <w:right w:val="nil"/>
                <w:between w:val="nil"/>
              </w:pBdr>
              <w:tabs>
                <w:tab w:val="left" w:pos="34"/>
              </w:tabs>
              <w:ind w:left="317"/>
              <w:jc w:val="both"/>
              <w:rPr>
                <w:color w:val="000000"/>
                <w:sz w:val="22"/>
                <w:szCs w:val="22"/>
              </w:rPr>
            </w:pPr>
            <w:r>
              <w:rPr>
                <w:color w:val="000000"/>
                <w:sz w:val="22"/>
                <w:szCs w:val="22"/>
              </w:rPr>
              <w:t>suteiktos paramos pagal Lietuvos kaimo plėtros 2014–2020 metų programą viešinimo išlaidos finansuojamos pagal Lietuvos Respublikos žemės ūkio ministro 2014 m. gruodžio 3 d. įsakymą Nr. 3D-925 „Dėl suteiktos paramos pagal Lietuvos kaimo plėtros 2014–2020 me</w:t>
            </w:r>
            <w:r>
              <w:rPr>
                <w:color w:val="000000"/>
                <w:sz w:val="22"/>
                <w:szCs w:val="22"/>
              </w:rPr>
              <w:t>tų programą viešinimo priemonių įkainių apskaičiavimo metodikos patvirtinimo“. Jeigu išlaidos yra patirtos iki paraiškos pateikimo dienos, pareiškėjas turi pateikti pirkimų dokumentus (patirtas išlaidas pagrindžiančius dokumentus (rangovų, paslaugų teikėjų</w:t>
            </w:r>
            <w:r>
              <w:rPr>
                <w:color w:val="000000"/>
                <w:sz w:val="22"/>
                <w:szCs w:val="22"/>
              </w:rPr>
              <w:t xml:space="preserve"> ar prekių tiekėjų pateiktos sąskaitos, priėmimo–perdavimo aktai ar kiti dokumentai)).</w:t>
            </w:r>
          </w:p>
        </w:tc>
      </w:tr>
      <w:tr w:rsidR="00C6504A" w14:paraId="1F76CDB6" w14:textId="77777777">
        <w:tc>
          <w:tcPr>
            <w:tcW w:w="936" w:type="dxa"/>
            <w:shd w:val="clear" w:color="auto" w:fill="auto"/>
          </w:tcPr>
          <w:p w14:paraId="3FA32738" w14:textId="77777777" w:rsidR="00C6504A" w:rsidRDefault="00512D8C">
            <w:pPr>
              <w:rPr>
                <w:sz w:val="22"/>
                <w:szCs w:val="22"/>
              </w:rPr>
            </w:pPr>
            <w:r>
              <w:rPr>
                <w:sz w:val="22"/>
                <w:szCs w:val="22"/>
              </w:rPr>
              <w:t>3.2.1.2.</w:t>
            </w:r>
          </w:p>
        </w:tc>
        <w:tc>
          <w:tcPr>
            <w:tcW w:w="2887" w:type="dxa"/>
            <w:gridSpan w:val="2"/>
            <w:shd w:val="clear" w:color="auto" w:fill="auto"/>
          </w:tcPr>
          <w:p w14:paraId="712467E8" w14:textId="77777777" w:rsidR="00C6504A" w:rsidRDefault="00512D8C">
            <w:pPr>
              <w:jc w:val="both"/>
              <w:rPr>
                <w:sz w:val="22"/>
                <w:szCs w:val="22"/>
              </w:rPr>
            </w:pPr>
            <w:r>
              <w:rPr>
                <w:sz w:val="22"/>
                <w:szCs w:val="22"/>
              </w:rPr>
              <w:t>Projekte numatytai veiklai vykdyti skirtų gamybinių ir kitų būtinų statinių statybos ar infrastruktūros įrengimo, atnaujinimo darbus atliekant ūkio būdu, finan</w:t>
            </w:r>
            <w:r>
              <w:rPr>
                <w:sz w:val="22"/>
                <w:szCs w:val="22"/>
              </w:rPr>
              <w:t>suojamas tik naujų statybinių medžiagų įsigijimas.</w:t>
            </w:r>
          </w:p>
        </w:tc>
        <w:tc>
          <w:tcPr>
            <w:tcW w:w="11340" w:type="dxa"/>
            <w:vMerge/>
            <w:shd w:val="clear" w:color="auto" w:fill="auto"/>
          </w:tcPr>
          <w:p w14:paraId="1CB323F2" w14:textId="77777777" w:rsidR="00C6504A" w:rsidRDefault="00C6504A">
            <w:pPr>
              <w:widowControl w:val="0"/>
              <w:pBdr>
                <w:top w:val="nil"/>
                <w:left w:val="nil"/>
                <w:bottom w:val="nil"/>
                <w:right w:val="nil"/>
                <w:between w:val="nil"/>
              </w:pBdr>
              <w:spacing w:line="276" w:lineRule="auto"/>
              <w:rPr>
                <w:sz w:val="22"/>
                <w:szCs w:val="22"/>
              </w:rPr>
            </w:pPr>
          </w:p>
        </w:tc>
      </w:tr>
      <w:tr w:rsidR="00C6504A" w14:paraId="41829294" w14:textId="77777777">
        <w:tc>
          <w:tcPr>
            <w:tcW w:w="936" w:type="dxa"/>
            <w:shd w:val="clear" w:color="auto" w:fill="auto"/>
          </w:tcPr>
          <w:p w14:paraId="2BBE8DF1" w14:textId="77777777" w:rsidR="00C6504A" w:rsidRDefault="00512D8C">
            <w:pPr>
              <w:rPr>
                <w:b/>
                <w:sz w:val="22"/>
                <w:szCs w:val="22"/>
              </w:rPr>
            </w:pPr>
            <w:r>
              <w:rPr>
                <w:b/>
                <w:sz w:val="22"/>
                <w:szCs w:val="22"/>
              </w:rPr>
              <w:t>3.2.2.</w:t>
            </w:r>
          </w:p>
        </w:tc>
        <w:tc>
          <w:tcPr>
            <w:tcW w:w="2887" w:type="dxa"/>
            <w:gridSpan w:val="2"/>
            <w:shd w:val="clear" w:color="auto" w:fill="auto"/>
          </w:tcPr>
          <w:p w14:paraId="485833B0" w14:textId="77777777" w:rsidR="00C6504A" w:rsidRDefault="00512D8C">
            <w:pPr>
              <w:jc w:val="both"/>
              <w:rPr>
                <w:b/>
                <w:sz w:val="22"/>
                <w:szCs w:val="22"/>
              </w:rPr>
            </w:pPr>
            <w:r>
              <w:rPr>
                <w:b/>
                <w:sz w:val="22"/>
                <w:szCs w:val="22"/>
              </w:rPr>
              <w:t>Darbų ir paslaugų įsigijimo:</w:t>
            </w:r>
          </w:p>
        </w:tc>
        <w:tc>
          <w:tcPr>
            <w:tcW w:w="11340" w:type="dxa"/>
            <w:vMerge/>
            <w:shd w:val="clear" w:color="auto" w:fill="auto"/>
          </w:tcPr>
          <w:p w14:paraId="7AC3B84E" w14:textId="77777777" w:rsidR="00C6504A" w:rsidRDefault="00C6504A">
            <w:pPr>
              <w:widowControl w:val="0"/>
              <w:pBdr>
                <w:top w:val="nil"/>
                <w:left w:val="nil"/>
                <w:bottom w:val="nil"/>
                <w:right w:val="nil"/>
                <w:between w:val="nil"/>
              </w:pBdr>
              <w:spacing w:line="276" w:lineRule="auto"/>
              <w:rPr>
                <w:b/>
                <w:sz w:val="22"/>
                <w:szCs w:val="22"/>
              </w:rPr>
            </w:pPr>
          </w:p>
        </w:tc>
      </w:tr>
      <w:tr w:rsidR="00C6504A" w14:paraId="62925915" w14:textId="77777777">
        <w:tc>
          <w:tcPr>
            <w:tcW w:w="936" w:type="dxa"/>
            <w:shd w:val="clear" w:color="auto" w:fill="auto"/>
          </w:tcPr>
          <w:p w14:paraId="493E168D" w14:textId="77777777" w:rsidR="00C6504A" w:rsidRDefault="00512D8C">
            <w:pPr>
              <w:jc w:val="both"/>
              <w:rPr>
                <w:sz w:val="22"/>
                <w:szCs w:val="22"/>
              </w:rPr>
            </w:pPr>
            <w:r>
              <w:rPr>
                <w:sz w:val="22"/>
                <w:szCs w:val="22"/>
              </w:rPr>
              <w:t>3.2.2.1.</w:t>
            </w:r>
          </w:p>
        </w:tc>
        <w:tc>
          <w:tcPr>
            <w:tcW w:w="2887" w:type="dxa"/>
            <w:gridSpan w:val="2"/>
            <w:shd w:val="clear" w:color="auto" w:fill="auto"/>
          </w:tcPr>
          <w:p w14:paraId="6DF3F071" w14:textId="77777777" w:rsidR="00C6504A" w:rsidRDefault="00512D8C">
            <w:pPr>
              <w:jc w:val="both"/>
              <w:rPr>
                <w:sz w:val="22"/>
                <w:szCs w:val="22"/>
              </w:rPr>
            </w:pPr>
            <w:r>
              <w:rPr>
                <w:sz w:val="22"/>
                <w:szCs w:val="22"/>
              </w:rPr>
              <w:t>Projekte numatyti statinio statybos (statinio nauja statyba, rekonstravimas, kapitalinis remontas) ar infrastruktūros įrengimo, atnaujinimo darbai.</w:t>
            </w:r>
          </w:p>
        </w:tc>
        <w:tc>
          <w:tcPr>
            <w:tcW w:w="11340" w:type="dxa"/>
            <w:vMerge/>
            <w:shd w:val="clear" w:color="auto" w:fill="auto"/>
          </w:tcPr>
          <w:p w14:paraId="425C1B5B" w14:textId="77777777" w:rsidR="00C6504A" w:rsidRDefault="00C6504A">
            <w:pPr>
              <w:widowControl w:val="0"/>
              <w:pBdr>
                <w:top w:val="nil"/>
                <w:left w:val="nil"/>
                <w:bottom w:val="nil"/>
                <w:right w:val="nil"/>
                <w:between w:val="nil"/>
              </w:pBdr>
              <w:spacing w:line="276" w:lineRule="auto"/>
              <w:rPr>
                <w:sz w:val="22"/>
                <w:szCs w:val="22"/>
              </w:rPr>
            </w:pPr>
          </w:p>
        </w:tc>
      </w:tr>
      <w:tr w:rsidR="00C6504A" w14:paraId="04A1E06B" w14:textId="77777777">
        <w:tc>
          <w:tcPr>
            <w:tcW w:w="936" w:type="dxa"/>
            <w:shd w:val="clear" w:color="auto" w:fill="auto"/>
          </w:tcPr>
          <w:p w14:paraId="23707178" w14:textId="77777777" w:rsidR="00C6504A" w:rsidRDefault="00512D8C">
            <w:pPr>
              <w:jc w:val="both"/>
              <w:rPr>
                <w:sz w:val="22"/>
                <w:szCs w:val="22"/>
              </w:rPr>
            </w:pPr>
            <w:r>
              <w:rPr>
                <w:sz w:val="22"/>
                <w:szCs w:val="22"/>
              </w:rPr>
              <w:lastRenderedPageBreak/>
              <w:t>3.2.2.2.</w:t>
            </w:r>
          </w:p>
        </w:tc>
        <w:tc>
          <w:tcPr>
            <w:tcW w:w="2887" w:type="dxa"/>
            <w:gridSpan w:val="2"/>
            <w:shd w:val="clear" w:color="auto" w:fill="auto"/>
          </w:tcPr>
          <w:p w14:paraId="2BBDBF38" w14:textId="77777777" w:rsidR="00C6504A" w:rsidRDefault="00512D8C">
            <w:pPr>
              <w:jc w:val="both"/>
              <w:rPr>
                <w:sz w:val="22"/>
                <w:szCs w:val="22"/>
              </w:rPr>
            </w:pPr>
            <w:r>
              <w:rPr>
                <w:sz w:val="22"/>
                <w:szCs w:val="22"/>
              </w:rPr>
              <w:t>Kitų darbų ir paslaugų įsigijimas, skirtas projekto reikmėms.</w:t>
            </w:r>
          </w:p>
        </w:tc>
        <w:tc>
          <w:tcPr>
            <w:tcW w:w="11340" w:type="dxa"/>
            <w:vMerge/>
            <w:shd w:val="clear" w:color="auto" w:fill="auto"/>
          </w:tcPr>
          <w:p w14:paraId="295D8AC8" w14:textId="77777777" w:rsidR="00C6504A" w:rsidRDefault="00C6504A">
            <w:pPr>
              <w:widowControl w:val="0"/>
              <w:pBdr>
                <w:top w:val="nil"/>
                <w:left w:val="nil"/>
                <w:bottom w:val="nil"/>
                <w:right w:val="nil"/>
                <w:between w:val="nil"/>
              </w:pBdr>
              <w:spacing w:line="276" w:lineRule="auto"/>
              <w:rPr>
                <w:sz w:val="22"/>
                <w:szCs w:val="22"/>
              </w:rPr>
            </w:pPr>
          </w:p>
        </w:tc>
      </w:tr>
      <w:tr w:rsidR="00C6504A" w14:paraId="58EA8C7D" w14:textId="77777777">
        <w:tc>
          <w:tcPr>
            <w:tcW w:w="936" w:type="dxa"/>
            <w:shd w:val="clear" w:color="auto" w:fill="auto"/>
          </w:tcPr>
          <w:p w14:paraId="512B2078" w14:textId="77777777" w:rsidR="00C6504A" w:rsidRDefault="00512D8C">
            <w:pPr>
              <w:jc w:val="both"/>
              <w:rPr>
                <w:b/>
                <w:sz w:val="22"/>
                <w:szCs w:val="22"/>
              </w:rPr>
            </w:pPr>
            <w:r>
              <w:rPr>
                <w:b/>
                <w:sz w:val="22"/>
                <w:szCs w:val="22"/>
              </w:rPr>
              <w:t>3.2.3.</w:t>
            </w:r>
          </w:p>
        </w:tc>
        <w:tc>
          <w:tcPr>
            <w:tcW w:w="2887" w:type="dxa"/>
            <w:gridSpan w:val="2"/>
            <w:shd w:val="clear" w:color="auto" w:fill="auto"/>
          </w:tcPr>
          <w:p w14:paraId="7E896CE3" w14:textId="77777777" w:rsidR="00C6504A" w:rsidRDefault="00512D8C">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155-160 punktuose, įsigijimo).</w:t>
            </w:r>
          </w:p>
        </w:tc>
        <w:tc>
          <w:tcPr>
            <w:tcW w:w="11340" w:type="dxa"/>
            <w:vMerge/>
            <w:shd w:val="clear" w:color="auto" w:fill="auto"/>
          </w:tcPr>
          <w:p w14:paraId="792343BC" w14:textId="77777777" w:rsidR="00C6504A" w:rsidRDefault="00C6504A">
            <w:pPr>
              <w:widowControl w:val="0"/>
              <w:pBdr>
                <w:top w:val="nil"/>
                <w:left w:val="nil"/>
                <w:bottom w:val="nil"/>
                <w:right w:val="nil"/>
                <w:between w:val="nil"/>
              </w:pBdr>
              <w:spacing w:line="276" w:lineRule="auto"/>
              <w:rPr>
                <w:b/>
                <w:sz w:val="22"/>
                <w:szCs w:val="22"/>
              </w:rPr>
            </w:pPr>
          </w:p>
        </w:tc>
      </w:tr>
      <w:tr w:rsidR="00C6504A" w14:paraId="61636EAE" w14:textId="77777777">
        <w:tc>
          <w:tcPr>
            <w:tcW w:w="936" w:type="dxa"/>
            <w:shd w:val="clear" w:color="auto" w:fill="auto"/>
          </w:tcPr>
          <w:p w14:paraId="391C87BA" w14:textId="77777777" w:rsidR="00C6504A" w:rsidRDefault="00512D8C">
            <w:pPr>
              <w:jc w:val="both"/>
              <w:rPr>
                <w:b/>
                <w:sz w:val="22"/>
                <w:szCs w:val="22"/>
              </w:rPr>
            </w:pPr>
            <w:r>
              <w:rPr>
                <w:b/>
                <w:sz w:val="22"/>
                <w:szCs w:val="22"/>
              </w:rPr>
              <w:t>3.2.4.</w:t>
            </w:r>
          </w:p>
        </w:tc>
        <w:tc>
          <w:tcPr>
            <w:tcW w:w="2887" w:type="dxa"/>
            <w:gridSpan w:val="2"/>
            <w:shd w:val="clear" w:color="auto" w:fill="auto"/>
          </w:tcPr>
          <w:p w14:paraId="168FCF20" w14:textId="77777777" w:rsidR="00C6504A" w:rsidRDefault="00512D8C">
            <w:pPr>
              <w:jc w:val="both"/>
              <w:rPr>
                <w:sz w:val="22"/>
                <w:szCs w:val="22"/>
              </w:rPr>
            </w:pPr>
            <w:r>
              <w:rPr>
                <w:b/>
                <w:sz w:val="22"/>
                <w:szCs w:val="22"/>
              </w:rPr>
              <w:t>Pridėtinės vertės mokestis</w:t>
            </w:r>
          </w:p>
        </w:tc>
        <w:tc>
          <w:tcPr>
            <w:tcW w:w="11340" w:type="dxa"/>
            <w:shd w:val="clear" w:color="auto" w:fill="auto"/>
          </w:tcPr>
          <w:p w14:paraId="2609CF53" w14:textId="77777777" w:rsidR="00C6504A" w:rsidRDefault="00512D8C">
            <w:pPr>
              <w:jc w:val="both"/>
              <w:rPr>
                <w:b/>
                <w:sz w:val="22"/>
                <w:szCs w:val="22"/>
              </w:rPr>
            </w:pPr>
            <w:r>
              <w:rPr>
                <w:sz w:val="22"/>
                <w:szCs w:val="22"/>
              </w:rPr>
              <w:t xml:space="preserve">PVM, </w:t>
            </w:r>
            <w:r>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 vietos projekto vykdyt</w:t>
            </w:r>
            <w:r>
              <w:rPr>
                <w:sz w:val="22"/>
                <w:szCs w:val="22"/>
              </w:rPr>
              <w:t>ojas yra valstybės arba savivaldybės institucija ar įstaiga arba kitas viešasis juridinis asmuo, vykdantis valstybės ar savivaldybių veiklą, kaip ji apibrėžta Lietuvos Respublikos pridėtinės vertės mokesčio įstatymo 2 straipsnio 38 dalyje, PVM yra tinkamos</w:t>
            </w:r>
            <w:r>
              <w:rPr>
                <w:sz w:val="22"/>
                <w:szCs w:val="22"/>
              </w:rPr>
              <w:t xml:space="preserve"> finansuoti išlaidos.</w:t>
            </w:r>
          </w:p>
        </w:tc>
      </w:tr>
      <w:tr w:rsidR="00C6504A" w14:paraId="2696DC97" w14:textId="77777777">
        <w:tc>
          <w:tcPr>
            <w:tcW w:w="936" w:type="dxa"/>
            <w:shd w:val="clear" w:color="auto" w:fill="auto"/>
          </w:tcPr>
          <w:p w14:paraId="3E99E6A6" w14:textId="77777777" w:rsidR="00C6504A" w:rsidRDefault="00512D8C">
            <w:pPr>
              <w:jc w:val="both"/>
              <w:rPr>
                <w:b/>
                <w:sz w:val="22"/>
                <w:szCs w:val="22"/>
              </w:rPr>
            </w:pPr>
            <w:r>
              <w:rPr>
                <w:b/>
                <w:sz w:val="22"/>
                <w:szCs w:val="22"/>
              </w:rPr>
              <w:t>3.2.5.</w:t>
            </w:r>
          </w:p>
        </w:tc>
        <w:tc>
          <w:tcPr>
            <w:tcW w:w="2887" w:type="dxa"/>
            <w:gridSpan w:val="2"/>
            <w:shd w:val="clear" w:color="auto" w:fill="auto"/>
          </w:tcPr>
          <w:p w14:paraId="31323530" w14:textId="77777777" w:rsidR="00C6504A" w:rsidRDefault="00512D8C">
            <w:pPr>
              <w:jc w:val="both"/>
              <w:rPr>
                <w:b/>
                <w:sz w:val="22"/>
                <w:szCs w:val="22"/>
              </w:rPr>
            </w:pPr>
            <w:r>
              <w:rPr>
                <w:b/>
                <w:sz w:val="22"/>
                <w:szCs w:val="22"/>
              </w:rPr>
              <w:t>Netiesioginės vietos projekto išlaidos</w:t>
            </w:r>
          </w:p>
        </w:tc>
        <w:tc>
          <w:tcPr>
            <w:tcW w:w="11340" w:type="dxa"/>
            <w:shd w:val="clear" w:color="auto" w:fill="auto"/>
          </w:tcPr>
          <w:p w14:paraId="6E2F45D5" w14:textId="77777777" w:rsidR="00C6504A" w:rsidRDefault="00512D8C">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C6504A" w14:paraId="28113CC8" w14:textId="77777777">
        <w:tc>
          <w:tcPr>
            <w:tcW w:w="936" w:type="dxa"/>
            <w:shd w:val="clear" w:color="auto" w:fill="auto"/>
          </w:tcPr>
          <w:p w14:paraId="04994907" w14:textId="77777777" w:rsidR="00C6504A" w:rsidRDefault="00512D8C">
            <w:pPr>
              <w:jc w:val="both"/>
              <w:rPr>
                <w:b/>
                <w:sz w:val="22"/>
                <w:szCs w:val="22"/>
              </w:rPr>
            </w:pPr>
            <w:r>
              <w:rPr>
                <w:b/>
                <w:sz w:val="22"/>
                <w:szCs w:val="22"/>
              </w:rPr>
              <w:t>3.2.</w:t>
            </w:r>
            <w:r>
              <w:rPr>
                <w:b/>
                <w:sz w:val="22"/>
                <w:szCs w:val="22"/>
              </w:rPr>
              <w:t>6</w:t>
            </w:r>
          </w:p>
        </w:tc>
        <w:tc>
          <w:tcPr>
            <w:tcW w:w="2887" w:type="dxa"/>
            <w:gridSpan w:val="2"/>
            <w:shd w:val="clear" w:color="auto" w:fill="auto"/>
          </w:tcPr>
          <w:p w14:paraId="07933F8D" w14:textId="77777777" w:rsidR="00C6504A" w:rsidRDefault="00512D8C">
            <w:pPr>
              <w:jc w:val="both"/>
              <w:rPr>
                <w:b/>
                <w:sz w:val="22"/>
                <w:szCs w:val="22"/>
              </w:rPr>
            </w:pPr>
            <w:r>
              <w:rPr>
                <w:b/>
                <w:sz w:val="22"/>
                <w:szCs w:val="22"/>
              </w:rPr>
              <w:t>Pareiškėjo ir (arba) tinkamo vietos projekto partnerio įnašas natūra – savanoriškais darbais arba ekilnojamuoju turtu</w:t>
            </w:r>
          </w:p>
        </w:tc>
        <w:tc>
          <w:tcPr>
            <w:tcW w:w="11340" w:type="dxa"/>
            <w:shd w:val="clear" w:color="auto" w:fill="auto"/>
          </w:tcPr>
          <w:p w14:paraId="36F9CBEE" w14:textId="77777777" w:rsidR="00C6504A" w:rsidRDefault="00512D8C">
            <w:pPr>
              <w:jc w:val="both"/>
              <w:rPr>
                <w:sz w:val="22"/>
                <w:szCs w:val="22"/>
              </w:rPr>
            </w:pPr>
            <w:r>
              <w:rPr>
                <w:sz w:val="22"/>
                <w:szCs w:val="22"/>
              </w:rPr>
              <w:t>Jeigu pareiškėjas nurodo, kad įgyvendindamas vietos projektą prie jo prisidės įnašu natūra – savanoriškais darbais arba nekilnojamuoju t</w:t>
            </w:r>
            <w:r>
              <w:rPr>
                <w:sz w:val="22"/>
                <w:szCs w:val="22"/>
              </w:rPr>
              <w:t>urtu, turi būti įvykdytos sąlygos nurodytos Vietos projektų administravimo taisyklių 5 priede.</w:t>
            </w:r>
          </w:p>
        </w:tc>
      </w:tr>
      <w:tr w:rsidR="00C6504A" w14:paraId="479740D8" w14:textId="77777777">
        <w:tc>
          <w:tcPr>
            <w:tcW w:w="15163" w:type="dxa"/>
            <w:gridSpan w:val="4"/>
            <w:shd w:val="clear" w:color="auto" w:fill="F4B083"/>
          </w:tcPr>
          <w:p w14:paraId="38559DE6" w14:textId="77777777" w:rsidR="00C6504A" w:rsidRDefault="00512D8C">
            <w:pPr>
              <w:jc w:val="both"/>
              <w:rPr>
                <w:b/>
                <w:sz w:val="22"/>
                <w:szCs w:val="22"/>
              </w:rPr>
            </w:pPr>
            <w:r>
              <w:rPr>
                <w:b/>
                <w:sz w:val="22"/>
                <w:szCs w:val="22"/>
              </w:rPr>
              <w:t>3.3. Netinkamos finansuoti išlaidos yra nurodytos Vietos projektų administravimo taisyklių 28 punkte:</w:t>
            </w:r>
          </w:p>
        </w:tc>
      </w:tr>
      <w:tr w:rsidR="00C6504A" w14:paraId="73498D62" w14:textId="77777777">
        <w:tc>
          <w:tcPr>
            <w:tcW w:w="15163" w:type="dxa"/>
            <w:gridSpan w:val="4"/>
            <w:shd w:val="clear" w:color="auto" w:fill="auto"/>
          </w:tcPr>
          <w:p w14:paraId="109F7277" w14:textId="77777777" w:rsidR="00C6504A" w:rsidRDefault="00512D8C">
            <w:pPr>
              <w:jc w:val="both"/>
            </w:pPr>
            <w:r>
              <w:rPr>
                <w:color w:val="000000"/>
                <w:sz w:val="22"/>
                <w:szCs w:val="22"/>
              </w:rPr>
              <w:t>3.3.1. neatitinkančios Vietos projektų administravimo taisyklių 27 punkte nurodytų tinkamų finansuoti išlaidų kategorijų ir neišvardytos FSA;</w:t>
            </w:r>
          </w:p>
          <w:p w14:paraId="4FF70A75" w14:textId="77777777" w:rsidR="00C6504A" w:rsidRDefault="00512D8C">
            <w:pPr>
              <w:jc w:val="both"/>
            </w:pPr>
            <w:r>
              <w:rPr>
                <w:color w:val="000000"/>
                <w:sz w:val="22"/>
                <w:szCs w:val="22"/>
              </w:rPr>
              <w:lastRenderedPageBreak/>
              <w:t>3.3.2. neišvardytos patvirtintoje vietos projekto paraiškoje (po vietos projekto paraiškos pateikimo neleidžiama į</w:t>
            </w:r>
            <w:r>
              <w:rPr>
                <w:color w:val="000000"/>
                <w:sz w:val="22"/>
                <w:szCs w:val="22"/>
              </w:rPr>
              <w:t>traukti naujų išlaidų ar jas keisti kitomis);</w:t>
            </w:r>
          </w:p>
          <w:p w14:paraId="5359126E" w14:textId="77777777" w:rsidR="00C6504A" w:rsidRDefault="00512D8C">
            <w:pPr>
              <w:jc w:val="both"/>
            </w:pPr>
            <w:r>
              <w:rPr>
                <w:color w:val="000000"/>
                <w:sz w:val="22"/>
                <w:szCs w:val="22"/>
              </w:rPr>
              <w:t>3.3.3. išlaidų dalis, viršijanti tinkamų finansuoti išlaidų įkainį (kai toks yra nustatytas);</w:t>
            </w:r>
          </w:p>
          <w:p w14:paraId="1B24DD54" w14:textId="77777777" w:rsidR="00C6504A" w:rsidRDefault="00512D8C">
            <w:pPr>
              <w:jc w:val="both"/>
            </w:pPr>
            <w:r>
              <w:rPr>
                <w:color w:val="000000"/>
                <w:sz w:val="22"/>
                <w:szCs w:val="22"/>
              </w:rPr>
              <w:t>3.3.4. nepagrįstai didelės išlaidos;</w:t>
            </w:r>
          </w:p>
          <w:p w14:paraId="704BB169" w14:textId="77777777" w:rsidR="00C6504A" w:rsidRDefault="00512D8C">
            <w:pPr>
              <w:jc w:val="both"/>
            </w:pPr>
            <w:r>
              <w:rPr>
                <w:color w:val="000000"/>
                <w:sz w:val="22"/>
                <w:szCs w:val="22"/>
              </w:rPr>
              <w:t>3.3.5. nekilnojamojo turto įsigijimo išlaidos;</w:t>
            </w:r>
          </w:p>
          <w:p w14:paraId="22E1F771" w14:textId="77777777" w:rsidR="00C6504A" w:rsidRDefault="00512D8C">
            <w:pPr>
              <w:jc w:val="both"/>
            </w:pPr>
            <w:r>
              <w:rPr>
                <w:color w:val="000000"/>
                <w:sz w:val="22"/>
                <w:szCs w:val="22"/>
              </w:rPr>
              <w:t xml:space="preserve">3.3.6. naudotų prekių įsigijimo </w:t>
            </w:r>
            <w:r>
              <w:rPr>
                <w:color w:val="000000"/>
                <w:sz w:val="22"/>
                <w:szCs w:val="22"/>
              </w:rPr>
              <w:t>išlaidos;</w:t>
            </w:r>
          </w:p>
          <w:p w14:paraId="51DE6BE9" w14:textId="77777777" w:rsidR="00C6504A" w:rsidRDefault="00512D8C">
            <w:pPr>
              <w:jc w:val="both"/>
            </w:pPr>
            <w:r>
              <w:rPr>
                <w:color w:val="000000"/>
                <w:sz w:val="22"/>
                <w:szCs w:val="22"/>
              </w:rPr>
              <w:t>3.3.7. baudos, nuobaudos ir bylinėjimosi išlaidos;</w:t>
            </w:r>
          </w:p>
          <w:p w14:paraId="5CDEBCE2" w14:textId="77777777" w:rsidR="00C6504A" w:rsidRDefault="00512D8C">
            <w:pPr>
              <w:jc w:val="both"/>
            </w:pPr>
            <w:r>
              <w:rPr>
                <w:color w:val="000000"/>
                <w:sz w:val="22"/>
                <w:szCs w:val="22"/>
              </w:rPr>
              <w:t>3.3.8. trumpalaikio turto, įgyto paramos gavėjo projekto, kurio vertė yra mažesnė nei paramos gavėjo numatyta mažiausia ilgalaikio turto vertė, paramos lėšomis, išlaidos;</w:t>
            </w:r>
          </w:p>
          <w:p w14:paraId="680111E0" w14:textId="77777777" w:rsidR="00C6504A" w:rsidRDefault="00512D8C">
            <w:pPr>
              <w:jc w:val="both"/>
            </w:pPr>
            <w:r>
              <w:rPr>
                <w:color w:val="000000"/>
                <w:sz w:val="22"/>
                <w:szCs w:val="22"/>
              </w:rPr>
              <w:t>3.3.9. keturračiai – maž</w:t>
            </w:r>
            <w:r>
              <w:rPr>
                <w:color w:val="000000"/>
                <w:sz w:val="22"/>
                <w:szCs w:val="22"/>
              </w:rPr>
              <w:t xml:space="preserve">ieji traktoriai, jeigu vietos projekte numatyta vykdyti ne aplinkos ar teritorijos tvarkymo veiklą; </w:t>
            </w:r>
          </w:p>
          <w:p w14:paraId="0C17AE2C" w14:textId="77777777" w:rsidR="00C6504A" w:rsidRDefault="00512D8C">
            <w:pPr>
              <w:jc w:val="both"/>
            </w:pPr>
            <w:r>
              <w:rPr>
                <w:color w:val="000000"/>
                <w:sz w:val="22"/>
                <w:szCs w:val="22"/>
              </w:rPr>
              <w:t>3.3.10. išlaidos, nepagrįstos faktine gautų prekių, atliktų darbų ar suteiktų paslaugų verte; </w:t>
            </w:r>
          </w:p>
          <w:p w14:paraId="038181C4" w14:textId="77777777" w:rsidR="00C6504A" w:rsidRDefault="00512D8C">
            <w:pPr>
              <w:jc w:val="both"/>
            </w:pPr>
            <w:r>
              <w:rPr>
                <w:color w:val="000000"/>
                <w:sz w:val="22"/>
                <w:szCs w:val="22"/>
              </w:rPr>
              <w:t>3.3.11. išlaidos, kurios buvo finansuotos (apmokėtos) iš Lie</w:t>
            </w:r>
            <w:r>
              <w:rPr>
                <w:color w:val="000000"/>
                <w:sz w:val="22"/>
                <w:szCs w:val="22"/>
              </w:rPr>
              <w:t>tuvos Respublikos valstybės biudžeto ir (arba) savivaldybių biudžetų, kitų piniginių išteklių, kuriais disponuoja valstybė ir (arba) savivaldybės,</w:t>
            </w:r>
            <w:r>
              <w:rPr>
                <w:b/>
                <w:color w:val="000000"/>
                <w:sz w:val="22"/>
                <w:szCs w:val="22"/>
              </w:rPr>
              <w:t xml:space="preserve"> </w:t>
            </w:r>
            <w:r>
              <w:rPr>
                <w:color w:val="000000"/>
                <w:sz w:val="22"/>
                <w:szCs w:val="22"/>
              </w:rPr>
              <w:t>ES</w:t>
            </w:r>
            <w:r>
              <w:rPr>
                <w:b/>
                <w:color w:val="000000"/>
                <w:sz w:val="22"/>
                <w:szCs w:val="22"/>
              </w:rPr>
              <w:t xml:space="preserve"> </w:t>
            </w:r>
            <w:r>
              <w:rPr>
                <w:color w:val="000000"/>
                <w:sz w:val="22"/>
                <w:szCs w:val="22"/>
              </w:rPr>
              <w:t>struktūrinių</w:t>
            </w:r>
            <w:r>
              <w:rPr>
                <w:b/>
                <w:color w:val="000000"/>
                <w:sz w:val="22"/>
                <w:szCs w:val="22"/>
              </w:rPr>
              <w:t xml:space="preserve"> </w:t>
            </w:r>
            <w:r>
              <w:rPr>
                <w:color w:val="000000"/>
                <w:sz w:val="22"/>
                <w:szCs w:val="22"/>
              </w:rPr>
              <w:t>fondų, kitų ES finansinės paramos priemonių ar kitos tarptautinės paramos</w:t>
            </w:r>
            <w:r>
              <w:rPr>
                <w:b/>
                <w:color w:val="000000"/>
                <w:sz w:val="22"/>
                <w:szCs w:val="22"/>
              </w:rPr>
              <w:t xml:space="preserve"> </w:t>
            </w:r>
            <w:r>
              <w:rPr>
                <w:color w:val="000000"/>
                <w:sz w:val="22"/>
                <w:szCs w:val="22"/>
              </w:rPr>
              <w:t>lėšų ir kurioms apm</w:t>
            </w:r>
            <w:r>
              <w:rPr>
                <w:color w:val="000000"/>
                <w:sz w:val="22"/>
                <w:szCs w:val="22"/>
              </w:rPr>
              <w:t>okėti skyrus paramos VPS įgyvendinti lėšų jos būtų pripažintos tinkamomis finansuoti ir apmokėtos daugiau nei vieną kartą (jeigu vietos projekto vykdytojo – viešojo juridinio asmens veikla finansuojama iš Lietuvos Respublikos valstybės ir (arba) savivaldyb</w:t>
            </w:r>
            <w:r>
              <w:rPr>
                <w:color w:val="000000"/>
                <w:sz w:val="22"/>
                <w:szCs w:val="22"/>
              </w:rPr>
              <w:t>ių biudžetų ir jis iki vietos projekto patvirtinimo patiria vietos projekto bendrųjų išlaidų, jos gali būti pripažintos tinkamomis tuomet, jeigu buvo apmokėtos iš Lietuvos Respublikos valstybės ir (arba) savivaldybių biudžetų asignavimų, kurie skirti proje</w:t>
            </w:r>
            <w:r>
              <w:rPr>
                <w:color w:val="000000"/>
                <w:sz w:val="22"/>
                <w:szCs w:val="22"/>
              </w:rPr>
              <w:t>ktams avansuoti);</w:t>
            </w:r>
          </w:p>
          <w:p w14:paraId="1A5BDD06" w14:textId="77777777" w:rsidR="00C6504A" w:rsidRDefault="00512D8C">
            <w:pPr>
              <w:jc w:val="both"/>
            </w:pPr>
            <w:r>
              <w:rPr>
                <w:color w:val="000000"/>
                <w:sz w:val="22"/>
                <w:szCs w:val="22"/>
              </w:rPr>
              <w:t xml:space="preserve">3.3.12. PVM, kurį vietos projekto vykdytojas (išskyrus vietos projektų vykdytojus, nurodytus Taisyklių 27.5 papunktyje) pagal Lietuvos Respublikos pridėtinės vertės mokesčio įstatymą turi ar galėtų turėti galimybę įtraukti į PVM atskaitą </w:t>
            </w:r>
            <w:r>
              <w:rPr>
                <w:color w:val="000000"/>
                <w:sz w:val="22"/>
                <w:szCs w:val="22"/>
              </w:rPr>
              <w:t>(net jei tokio PVM vietos projektų vykdytojas į atskaitą neįtraukė), yra netinkamas finansuoti iš paramos lėšų;</w:t>
            </w:r>
          </w:p>
          <w:p w14:paraId="513AF816" w14:textId="77777777" w:rsidR="00C6504A" w:rsidRDefault="00512D8C">
            <w:pPr>
              <w:jc w:val="both"/>
            </w:pPr>
            <w:r>
              <w:rPr>
                <w:color w:val="000000"/>
                <w:sz w:val="22"/>
                <w:szCs w:val="22"/>
              </w:rPr>
              <w:t>3.3.13. išlaidos, nebūtinos vietos projektui sėkmingai įgyvendinti ir neatitinkančios patikimo finansų valdymo principo, pavyzdžiui, vietos proj</w:t>
            </w:r>
            <w:r>
              <w:rPr>
                <w:color w:val="000000"/>
                <w:sz w:val="22"/>
                <w:szCs w:val="22"/>
              </w:rPr>
              <w:t xml:space="preserve">ekto poreikius viršijančių techninių parametrų gaminių, prabangaus dizaino (apdailos) gaminių ar gaminių su projekto vykdytojui nereikalingomis funkcijomis (už kurias sumokama papildomai) įsigijimo išlaidos, prabangos prekių ar medžiagų įsigijimo išlaidos </w:t>
            </w:r>
            <w:r>
              <w:rPr>
                <w:color w:val="000000"/>
                <w:sz w:val="22"/>
                <w:szCs w:val="22"/>
              </w:rPr>
              <w:t>(išskyrus tinkamai pagrįstus atvejus, pavyzdžiui, kai nėra kitos galimybės);</w:t>
            </w:r>
          </w:p>
          <w:p w14:paraId="5E4C33B7" w14:textId="77777777" w:rsidR="00C6504A" w:rsidRDefault="00512D8C">
            <w:pPr>
              <w:jc w:val="both"/>
            </w:pPr>
            <w:r>
              <w:rPr>
                <w:color w:val="000000"/>
                <w:sz w:val="22"/>
                <w:szCs w:val="22"/>
              </w:rPr>
              <w:t>3.3.14. bendrosios išlaidos ar jų dalis, sutampančios su netiesioginėmis išlaidomis ar jų dalimi;</w:t>
            </w:r>
          </w:p>
          <w:p w14:paraId="2C68D783" w14:textId="77777777" w:rsidR="00C6504A" w:rsidRDefault="00512D8C">
            <w:pPr>
              <w:jc w:val="both"/>
            </w:pPr>
            <w:r>
              <w:rPr>
                <w:color w:val="000000"/>
                <w:sz w:val="22"/>
                <w:szCs w:val="22"/>
              </w:rPr>
              <w:t>3.3.15. investicijų į turtą, kurio valdymo (naudojimo) teisė pareiškėjui apribota</w:t>
            </w:r>
            <w:r>
              <w:rPr>
                <w:color w:val="000000"/>
                <w:sz w:val="22"/>
                <w:szCs w:val="22"/>
              </w:rPr>
              <w:t xml:space="preserve"> (turtas areštuotas).</w:t>
            </w:r>
          </w:p>
          <w:p w14:paraId="4D2082DF" w14:textId="77777777" w:rsidR="00C6504A" w:rsidRDefault="00C6504A">
            <w:pPr>
              <w:jc w:val="both"/>
              <w:rPr>
                <w:color w:val="000000"/>
                <w:sz w:val="22"/>
                <w:szCs w:val="22"/>
              </w:rPr>
            </w:pPr>
          </w:p>
        </w:tc>
      </w:tr>
    </w:tbl>
    <w:p w14:paraId="67C1E9C7" w14:textId="77777777" w:rsidR="00C6504A" w:rsidRDefault="00C6504A">
      <w:pPr>
        <w:jc w:val="both"/>
        <w:rPr>
          <w:sz w:val="22"/>
          <w:szCs w:val="22"/>
        </w:rPr>
      </w:pPr>
    </w:p>
    <w:tbl>
      <w:tblPr>
        <w:tblStyle w:val="a2"/>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6378"/>
        <w:gridCol w:w="4253"/>
        <w:gridCol w:w="3544"/>
      </w:tblGrid>
      <w:tr w:rsidR="00C6504A" w14:paraId="4739CD32" w14:textId="77777777">
        <w:trPr>
          <w:trHeight w:val="278"/>
        </w:trPr>
        <w:tc>
          <w:tcPr>
            <w:tcW w:w="15163" w:type="dxa"/>
            <w:gridSpan w:val="4"/>
            <w:shd w:val="clear" w:color="auto" w:fill="F4B083"/>
            <w:vAlign w:val="center"/>
          </w:tcPr>
          <w:p w14:paraId="153256D4" w14:textId="77777777" w:rsidR="00C6504A" w:rsidRDefault="00512D8C">
            <w:pPr>
              <w:jc w:val="both"/>
              <w:rPr>
                <w:b/>
                <w:sz w:val="22"/>
                <w:szCs w:val="22"/>
              </w:rPr>
            </w:pPr>
            <w:r>
              <w:rPr>
                <w:b/>
                <w:sz w:val="22"/>
                <w:szCs w:val="22"/>
              </w:rPr>
              <w:t xml:space="preserve">4. VIETOS PROJEKTŲ TINKAMUMO FINANSUOTI SĄLYGOS IR VIETOS PROJEKTŲ VYKDYTOJŲ ĮSIPAREIGOJIMAI </w:t>
            </w:r>
          </w:p>
        </w:tc>
      </w:tr>
      <w:tr w:rsidR="00C6504A" w14:paraId="013930AE" w14:textId="77777777">
        <w:trPr>
          <w:trHeight w:val="174"/>
        </w:trPr>
        <w:tc>
          <w:tcPr>
            <w:tcW w:w="15163" w:type="dxa"/>
            <w:gridSpan w:val="4"/>
            <w:shd w:val="clear" w:color="auto" w:fill="auto"/>
            <w:vAlign w:val="center"/>
          </w:tcPr>
          <w:p w14:paraId="0F81CA43" w14:textId="77777777" w:rsidR="00C6504A" w:rsidRDefault="00512D8C">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w:t>
            </w:r>
            <w:r>
              <w:rPr>
                <w:sz w:val="22"/>
                <w:szCs w:val="22"/>
              </w:rPr>
              <w:t>ojektų vykdytojų įsipareigojimai – vietos projekto vykdytojų sutikimas prisiimti pareigas, susijusias su parama vietos projektui įgyvendinti, ir jų laikytis iki vietos projekto įgyvendinimo kontrolės laikotarpio pabaigos.</w:t>
            </w:r>
          </w:p>
        </w:tc>
      </w:tr>
      <w:tr w:rsidR="00C6504A" w14:paraId="687BABCE" w14:textId="77777777">
        <w:trPr>
          <w:trHeight w:val="122"/>
        </w:trPr>
        <w:tc>
          <w:tcPr>
            <w:tcW w:w="988" w:type="dxa"/>
            <w:shd w:val="clear" w:color="auto" w:fill="auto"/>
            <w:vAlign w:val="center"/>
          </w:tcPr>
          <w:p w14:paraId="0A0D2981" w14:textId="77777777" w:rsidR="00C6504A" w:rsidRDefault="00512D8C">
            <w:pPr>
              <w:jc w:val="both"/>
              <w:rPr>
                <w:b/>
                <w:sz w:val="22"/>
                <w:szCs w:val="22"/>
              </w:rPr>
            </w:pPr>
            <w:r>
              <w:rPr>
                <w:b/>
                <w:sz w:val="22"/>
                <w:szCs w:val="22"/>
              </w:rPr>
              <w:t>4.1.</w:t>
            </w:r>
          </w:p>
        </w:tc>
        <w:tc>
          <w:tcPr>
            <w:tcW w:w="14175" w:type="dxa"/>
            <w:gridSpan w:val="3"/>
            <w:shd w:val="clear" w:color="auto" w:fill="auto"/>
            <w:vAlign w:val="center"/>
          </w:tcPr>
          <w:p w14:paraId="35FDE65F" w14:textId="77777777" w:rsidR="00C6504A" w:rsidRDefault="00512D8C">
            <w:pPr>
              <w:jc w:val="both"/>
              <w:rPr>
                <w:b/>
                <w:sz w:val="22"/>
                <w:szCs w:val="22"/>
              </w:rPr>
            </w:pPr>
            <w:r>
              <w:rPr>
                <w:sz w:val="22"/>
                <w:szCs w:val="22"/>
              </w:rPr>
              <w:t>Vietos projektų tinkamumo vertinimo tvarką nustato Vietos projektų administravimo taisyklių 102–105 punktai.</w:t>
            </w:r>
          </w:p>
        </w:tc>
      </w:tr>
      <w:tr w:rsidR="00C6504A" w14:paraId="6678228D" w14:textId="77777777">
        <w:trPr>
          <w:trHeight w:val="122"/>
        </w:trPr>
        <w:tc>
          <w:tcPr>
            <w:tcW w:w="988" w:type="dxa"/>
            <w:tcBorders>
              <w:bottom w:val="single" w:sz="4" w:space="0" w:color="000000"/>
            </w:tcBorders>
            <w:shd w:val="clear" w:color="auto" w:fill="auto"/>
            <w:vAlign w:val="center"/>
          </w:tcPr>
          <w:p w14:paraId="6B7AE589" w14:textId="77777777" w:rsidR="00C6504A" w:rsidRDefault="00512D8C">
            <w:pPr>
              <w:jc w:val="both"/>
              <w:rPr>
                <w:b/>
                <w:sz w:val="22"/>
                <w:szCs w:val="22"/>
              </w:rPr>
            </w:pPr>
            <w:r>
              <w:rPr>
                <w:b/>
                <w:sz w:val="22"/>
                <w:szCs w:val="22"/>
              </w:rPr>
              <w:t>4.2.</w:t>
            </w:r>
          </w:p>
        </w:tc>
        <w:tc>
          <w:tcPr>
            <w:tcW w:w="14175" w:type="dxa"/>
            <w:gridSpan w:val="3"/>
            <w:tcBorders>
              <w:bottom w:val="single" w:sz="4" w:space="0" w:color="000000"/>
            </w:tcBorders>
            <w:shd w:val="clear" w:color="auto" w:fill="auto"/>
          </w:tcPr>
          <w:p w14:paraId="64C4A198" w14:textId="77777777" w:rsidR="00C6504A" w:rsidRDefault="00512D8C">
            <w:pPr>
              <w:rPr>
                <w:sz w:val="22"/>
                <w:szCs w:val="22"/>
              </w:rPr>
            </w:pPr>
            <w:r>
              <w:rPr>
                <w:b/>
                <w:sz w:val="22"/>
                <w:szCs w:val="22"/>
              </w:rPr>
              <w:t>Tinkamumo finansuoti sąlygos</w:t>
            </w:r>
            <w:r>
              <w:rPr>
                <w:sz w:val="22"/>
                <w:szCs w:val="22"/>
              </w:rPr>
              <w:t>:</w:t>
            </w:r>
          </w:p>
        </w:tc>
      </w:tr>
      <w:tr w:rsidR="00C6504A" w14:paraId="6E41560E" w14:textId="77777777">
        <w:trPr>
          <w:trHeight w:val="122"/>
        </w:trPr>
        <w:tc>
          <w:tcPr>
            <w:tcW w:w="988" w:type="dxa"/>
            <w:shd w:val="clear" w:color="auto" w:fill="auto"/>
            <w:vAlign w:val="center"/>
          </w:tcPr>
          <w:p w14:paraId="29D26F5D" w14:textId="77777777" w:rsidR="00C6504A" w:rsidRDefault="00512D8C">
            <w:pPr>
              <w:jc w:val="both"/>
              <w:rPr>
                <w:b/>
                <w:sz w:val="22"/>
                <w:szCs w:val="22"/>
              </w:rPr>
            </w:pPr>
            <w:r>
              <w:rPr>
                <w:b/>
                <w:sz w:val="22"/>
                <w:szCs w:val="22"/>
              </w:rPr>
              <w:t>4.2.1.</w:t>
            </w:r>
          </w:p>
        </w:tc>
        <w:tc>
          <w:tcPr>
            <w:tcW w:w="14175" w:type="dxa"/>
            <w:gridSpan w:val="3"/>
            <w:shd w:val="clear" w:color="auto" w:fill="auto"/>
          </w:tcPr>
          <w:p w14:paraId="09070B18" w14:textId="77777777" w:rsidR="00C6504A" w:rsidRDefault="00512D8C">
            <w:pPr>
              <w:jc w:val="both"/>
              <w:rPr>
                <w:sz w:val="22"/>
                <w:szCs w:val="22"/>
              </w:rPr>
            </w:pPr>
            <w:r>
              <w:rPr>
                <w:b/>
                <w:sz w:val="22"/>
                <w:szCs w:val="22"/>
              </w:rPr>
              <w:t>Bendrosios tinkamumo sąlygos pareiškėjui ir vietos projekto partneriui (-ais)</w:t>
            </w:r>
            <w:r>
              <w:rPr>
                <w:sz w:val="22"/>
                <w:szCs w:val="22"/>
              </w:rPr>
              <w:t>, numatytos Vietos projektų  administravimo taisyklių 18.1 ir 22.1 papunkčiuose.</w:t>
            </w:r>
          </w:p>
        </w:tc>
      </w:tr>
      <w:tr w:rsidR="00C6504A" w14:paraId="30A510DA" w14:textId="77777777">
        <w:trPr>
          <w:trHeight w:val="172"/>
        </w:trPr>
        <w:tc>
          <w:tcPr>
            <w:tcW w:w="988" w:type="dxa"/>
            <w:tcBorders>
              <w:top w:val="single" w:sz="4" w:space="0" w:color="000000"/>
            </w:tcBorders>
            <w:shd w:val="clear" w:color="auto" w:fill="auto"/>
            <w:vAlign w:val="center"/>
          </w:tcPr>
          <w:p w14:paraId="5B8F5C15" w14:textId="77777777" w:rsidR="00C6504A" w:rsidRDefault="00512D8C">
            <w:pPr>
              <w:rPr>
                <w:b/>
                <w:sz w:val="22"/>
                <w:szCs w:val="22"/>
              </w:rPr>
            </w:pPr>
            <w:r>
              <w:rPr>
                <w:b/>
                <w:sz w:val="22"/>
                <w:szCs w:val="22"/>
              </w:rPr>
              <w:t>4.2.2.</w:t>
            </w:r>
          </w:p>
        </w:tc>
        <w:tc>
          <w:tcPr>
            <w:tcW w:w="14175" w:type="dxa"/>
            <w:gridSpan w:val="3"/>
            <w:tcBorders>
              <w:top w:val="single" w:sz="4" w:space="0" w:color="000000"/>
            </w:tcBorders>
            <w:shd w:val="clear" w:color="auto" w:fill="auto"/>
          </w:tcPr>
          <w:p w14:paraId="25CC7B5B" w14:textId="77777777" w:rsidR="00C6504A" w:rsidRDefault="00512D8C">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C6504A" w14:paraId="23A7ADE5" w14:textId="77777777">
        <w:tc>
          <w:tcPr>
            <w:tcW w:w="988" w:type="dxa"/>
            <w:shd w:val="clear" w:color="auto" w:fill="auto"/>
          </w:tcPr>
          <w:p w14:paraId="478436EA" w14:textId="77777777" w:rsidR="00C6504A" w:rsidRDefault="00512D8C">
            <w:pPr>
              <w:rPr>
                <w:b/>
                <w:sz w:val="22"/>
                <w:szCs w:val="22"/>
              </w:rPr>
            </w:pPr>
            <w:r>
              <w:rPr>
                <w:b/>
                <w:sz w:val="22"/>
                <w:szCs w:val="22"/>
              </w:rPr>
              <w:t xml:space="preserve">4.2.3. </w:t>
            </w:r>
          </w:p>
        </w:tc>
        <w:tc>
          <w:tcPr>
            <w:tcW w:w="14175" w:type="dxa"/>
            <w:gridSpan w:val="3"/>
            <w:shd w:val="clear" w:color="auto" w:fill="auto"/>
          </w:tcPr>
          <w:p w14:paraId="363B7FEE" w14:textId="77777777" w:rsidR="00C6504A" w:rsidRDefault="00512D8C">
            <w:pPr>
              <w:jc w:val="both"/>
              <w:rPr>
                <w:b/>
                <w:sz w:val="22"/>
                <w:szCs w:val="22"/>
              </w:rPr>
            </w:pPr>
            <w:r>
              <w:rPr>
                <w:b/>
                <w:sz w:val="22"/>
                <w:szCs w:val="22"/>
              </w:rPr>
              <w:t>Specialiosios tinkamumo sąlygos vietos projektui:</w:t>
            </w:r>
          </w:p>
        </w:tc>
      </w:tr>
      <w:tr w:rsidR="00C6504A" w14:paraId="52D5F253" w14:textId="77777777">
        <w:tc>
          <w:tcPr>
            <w:tcW w:w="988" w:type="dxa"/>
            <w:shd w:val="clear" w:color="auto" w:fill="auto"/>
            <w:vAlign w:val="center"/>
          </w:tcPr>
          <w:p w14:paraId="72C6FB43" w14:textId="77777777" w:rsidR="00C6504A" w:rsidRDefault="00512D8C">
            <w:pPr>
              <w:rPr>
                <w:sz w:val="22"/>
                <w:szCs w:val="22"/>
              </w:rPr>
            </w:pPr>
            <w:r>
              <w:rPr>
                <w:b/>
                <w:sz w:val="22"/>
                <w:szCs w:val="22"/>
              </w:rPr>
              <w:t>Eil. Nr.</w:t>
            </w:r>
          </w:p>
        </w:tc>
        <w:tc>
          <w:tcPr>
            <w:tcW w:w="6378" w:type="dxa"/>
            <w:shd w:val="clear" w:color="auto" w:fill="auto"/>
            <w:vAlign w:val="center"/>
          </w:tcPr>
          <w:p w14:paraId="56A227B5" w14:textId="77777777" w:rsidR="00C6504A" w:rsidRDefault="00512D8C">
            <w:pPr>
              <w:jc w:val="both"/>
              <w:rPr>
                <w:i/>
                <w:sz w:val="22"/>
                <w:szCs w:val="22"/>
              </w:rPr>
            </w:pPr>
            <w:r>
              <w:rPr>
                <w:b/>
                <w:sz w:val="22"/>
                <w:szCs w:val="22"/>
              </w:rPr>
              <w:t xml:space="preserve">Vietos projektų finansavimo sąlyga </w:t>
            </w:r>
          </w:p>
        </w:tc>
        <w:tc>
          <w:tcPr>
            <w:tcW w:w="4253" w:type="dxa"/>
            <w:shd w:val="clear" w:color="auto" w:fill="auto"/>
            <w:vAlign w:val="center"/>
          </w:tcPr>
          <w:p w14:paraId="25DA3A06" w14:textId="77777777" w:rsidR="00C6504A" w:rsidRDefault="00512D8C">
            <w:pPr>
              <w:jc w:val="center"/>
              <w:rPr>
                <w:b/>
                <w:sz w:val="22"/>
                <w:szCs w:val="22"/>
              </w:rPr>
            </w:pPr>
            <w:r>
              <w:rPr>
                <w:b/>
                <w:sz w:val="22"/>
                <w:szCs w:val="22"/>
              </w:rPr>
              <w:t>Patikrinamumas</w:t>
            </w:r>
          </w:p>
          <w:p w14:paraId="3FF0C7E7" w14:textId="77777777" w:rsidR="00C6504A" w:rsidRDefault="00512D8C">
            <w:pPr>
              <w:jc w:val="both"/>
              <w:rPr>
                <w:i/>
                <w:sz w:val="22"/>
                <w:szCs w:val="22"/>
              </w:rPr>
            </w:pPr>
            <w:r>
              <w:rPr>
                <w:sz w:val="22"/>
                <w:szCs w:val="22"/>
              </w:rPr>
              <w:lastRenderedPageBreak/>
              <w:t xml:space="preserve">(Pateikiamas paaiškinimas, kaip </w:t>
            </w:r>
            <w:r>
              <w:rPr>
                <w:b/>
                <w:sz w:val="22"/>
                <w:szCs w:val="22"/>
              </w:rPr>
              <w:t>vietos projekto paraiškos vertinimo metu</w:t>
            </w:r>
            <w:r>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1CCF3" w14:textId="77777777" w:rsidR="00C6504A" w:rsidRDefault="00512D8C">
            <w:pPr>
              <w:jc w:val="center"/>
              <w:rPr>
                <w:b/>
                <w:sz w:val="22"/>
                <w:szCs w:val="22"/>
              </w:rPr>
            </w:pPr>
            <w:r>
              <w:rPr>
                <w:b/>
                <w:sz w:val="22"/>
                <w:szCs w:val="22"/>
              </w:rPr>
              <w:lastRenderedPageBreak/>
              <w:t xml:space="preserve">Kontroliuojamumas </w:t>
            </w:r>
            <w:r>
              <w:rPr>
                <w:b/>
                <w:sz w:val="22"/>
                <w:szCs w:val="22"/>
              </w:rPr>
              <w:t>(kai taikoma)</w:t>
            </w:r>
          </w:p>
          <w:p w14:paraId="78904C8F" w14:textId="77777777" w:rsidR="00C6504A" w:rsidRDefault="00512D8C">
            <w:pPr>
              <w:jc w:val="both"/>
              <w:rPr>
                <w:i/>
                <w:sz w:val="22"/>
                <w:szCs w:val="22"/>
              </w:rPr>
            </w:pPr>
            <w:r>
              <w:rPr>
                <w:sz w:val="22"/>
                <w:szCs w:val="22"/>
              </w:rPr>
              <w:lastRenderedPageBreak/>
              <w:t xml:space="preserve">(Pateikiamas paaiškinimas, kaip </w:t>
            </w:r>
            <w:r>
              <w:rPr>
                <w:b/>
                <w:sz w:val="22"/>
                <w:szCs w:val="22"/>
              </w:rPr>
              <w:t xml:space="preserve">vietos projekto įgyvendinimo metu ir vietos projekto kontrolės laikotarpiu </w:t>
            </w:r>
            <w:r>
              <w:rPr>
                <w:sz w:val="22"/>
                <w:szCs w:val="22"/>
              </w:rPr>
              <w:t>bus vertinama atitiktis finansavimo sąlygai, t. y. kokius rašytinius įrodymus turės pateikti vietos projekto vykdytojas patikrų vietoje</w:t>
            </w:r>
            <w:r>
              <w:rPr>
                <w:sz w:val="22"/>
                <w:szCs w:val="22"/>
              </w:rPr>
              <w:t xml:space="preserve"> ir ex-post patikrų metu, kad Agentūra galėtų įsitikinti, jog yra visiškai laikomasi finansavimo sąlygų) </w:t>
            </w:r>
          </w:p>
        </w:tc>
      </w:tr>
      <w:tr w:rsidR="00C6504A" w14:paraId="2213BA3C" w14:textId="77777777">
        <w:tc>
          <w:tcPr>
            <w:tcW w:w="988" w:type="dxa"/>
            <w:shd w:val="clear" w:color="auto" w:fill="auto"/>
          </w:tcPr>
          <w:p w14:paraId="74BE350A" w14:textId="77777777" w:rsidR="00C6504A" w:rsidRDefault="00512D8C">
            <w:pPr>
              <w:rPr>
                <w:sz w:val="22"/>
                <w:szCs w:val="22"/>
              </w:rPr>
            </w:pPr>
            <w:r>
              <w:rPr>
                <w:b/>
                <w:sz w:val="22"/>
                <w:szCs w:val="22"/>
              </w:rPr>
              <w:lastRenderedPageBreak/>
              <w:t>I</w:t>
            </w:r>
          </w:p>
        </w:tc>
        <w:tc>
          <w:tcPr>
            <w:tcW w:w="6378" w:type="dxa"/>
            <w:shd w:val="clear" w:color="auto" w:fill="auto"/>
          </w:tcPr>
          <w:p w14:paraId="4005A723" w14:textId="77777777" w:rsidR="00C6504A" w:rsidRDefault="00512D8C">
            <w:pPr>
              <w:jc w:val="both"/>
              <w:rPr>
                <w:i/>
                <w:sz w:val="22"/>
                <w:szCs w:val="22"/>
              </w:rPr>
            </w:pPr>
            <w:r>
              <w:rPr>
                <w:b/>
                <w:sz w:val="22"/>
                <w:szCs w:val="22"/>
              </w:rPr>
              <w:t>II</w:t>
            </w:r>
          </w:p>
        </w:tc>
        <w:tc>
          <w:tcPr>
            <w:tcW w:w="4253" w:type="dxa"/>
            <w:shd w:val="clear" w:color="auto" w:fill="auto"/>
          </w:tcPr>
          <w:p w14:paraId="33E9AFC6" w14:textId="77777777" w:rsidR="00C6504A" w:rsidRDefault="00512D8C">
            <w:pPr>
              <w:jc w:val="both"/>
              <w:rPr>
                <w:i/>
                <w:sz w:val="22"/>
                <w:szCs w:val="22"/>
              </w:rPr>
            </w:pPr>
            <w:r>
              <w:rPr>
                <w:b/>
                <w:sz w:val="22"/>
                <w:szCs w:val="22"/>
              </w:rPr>
              <w:t>III</w:t>
            </w:r>
          </w:p>
        </w:tc>
        <w:tc>
          <w:tcPr>
            <w:tcW w:w="3544" w:type="dxa"/>
            <w:shd w:val="clear" w:color="auto" w:fill="auto"/>
          </w:tcPr>
          <w:p w14:paraId="27091267" w14:textId="77777777" w:rsidR="00C6504A" w:rsidRDefault="00512D8C">
            <w:pPr>
              <w:jc w:val="both"/>
              <w:rPr>
                <w:i/>
                <w:sz w:val="22"/>
                <w:szCs w:val="22"/>
              </w:rPr>
            </w:pPr>
            <w:r>
              <w:rPr>
                <w:b/>
                <w:sz w:val="22"/>
                <w:szCs w:val="22"/>
              </w:rPr>
              <w:t>IV</w:t>
            </w:r>
          </w:p>
        </w:tc>
      </w:tr>
      <w:tr w:rsidR="00C6504A" w14:paraId="3D808075" w14:textId="77777777">
        <w:tc>
          <w:tcPr>
            <w:tcW w:w="988" w:type="dxa"/>
            <w:shd w:val="clear" w:color="auto" w:fill="auto"/>
          </w:tcPr>
          <w:p w14:paraId="69DC47D7" w14:textId="77777777" w:rsidR="00C6504A" w:rsidRDefault="00512D8C">
            <w:pPr>
              <w:rPr>
                <w:b/>
                <w:sz w:val="22"/>
                <w:szCs w:val="22"/>
              </w:rPr>
            </w:pPr>
            <w:r>
              <w:rPr>
                <w:sz w:val="22"/>
                <w:szCs w:val="22"/>
              </w:rPr>
              <w:t>4.2.3.1.</w:t>
            </w:r>
          </w:p>
        </w:tc>
        <w:tc>
          <w:tcPr>
            <w:tcW w:w="6378" w:type="dxa"/>
            <w:shd w:val="clear" w:color="auto" w:fill="auto"/>
          </w:tcPr>
          <w:p w14:paraId="42BCFE36" w14:textId="77777777" w:rsidR="00C6504A" w:rsidRDefault="00512D8C">
            <w:pPr>
              <w:jc w:val="both"/>
              <w:rPr>
                <w:sz w:val="22"/>
                <w:szCs w:val="22"/>
              </w:rPr>
            </w:pPr>
            <w:r>
              <w:rPr>
                <w:sz w:val="22"/>
                <w:szCs w:val="22"/>
              </w:rPr>
              <w:t>Remiama veikla turi būti vykdoma:</w:t>
            </w:r>
          </w:p>
          <w:p w14:paraId="6771482A" w14:textId="77777777" w:rsidR="00C6504A" w:rsidRDefault="00512D8C">
            <w:pPr>
              <w:numPr>
                <w:ilvl w:val="0"/>
                <w:numId w:val="1"/>
              </w:numPr>
              <w:pBdr>
                <w:top w:val="nil"/>
                <w:left w:val="nil"/>
                <w:bottom w:val="nil"/>
                <w:right w:val="nil"/>
                <w:between w:val="nil"/>
              </w:pBdr>
              <w:ind w:left="117" w:hanging="141"/>
              <w:jc w:val="both"/>
              <w:rPr>
                <w:color w:val="000000"/>
                <w:sz w:val="22"/>
                <w:szCs w:val="22"/>
              </w:rPr>
            </w:pPr>
            <w:r>
              <w:rPr>
                <w:color w:val="000000"/>
                <w:sz w:val="22"/>
                <w:szCs w:val="22"/>
              </w:rPr>
              <w:t>VVG teritorijoje, jeigu vietos projekte numatyta ekonominė veikla, susijusi su prekių ir (arba) produktų gamyba, perdirbimu, rinkodara (paruošimu pardavimui, sandėliavimu). Iš paramos lėšų įrengtos gamybinės patalpos, sandėliai, įsigyta technika, įranga tu</w:t>
            </w:r>
            <w:r>
              <w:rPr>
                <w:color w:val="000000"/>
                <w:sz w:val="22"/>
                <w:szCs w:val="22"/>
              </w:rPr>
              <w:t>ri būti vietos projekto paraiškoje nurodytoje vietoje, kuri turi būti VVG teritorijoje. VVG teritorijoje pagamintų prekių ir produktų pardavimas galimas VVG teritorijoje ir už jos ribų;</w:t>
            </w:r>
          </w:p>
          <w:p w14:paraId="7FEA5855" w14:textId="77777777" w:rsidR="00C6504A" w:rsidRDefault="00512D8C">
            <w:pPr>
              <w:numPr>
                <w:ilvl w:val="0"/>
                <w:numId w:val="1"/>
              </w:numPr>
              <w:pBdr>
                <w:top w:val="nil"/>
                <w:left w:val="nil"/>
                <w:bottom w:val="nil"/>
                <w:right w:val="nil"/>
                <w:between w:val="nil"/>
              </w:pBdr>
              <w:ind w:left="117" w:hanging="141"/>
              <w:jc w:val="both"/>
              <w:rPr>
                <w:color w:val="000000"/>
                <w:sz w:val="22"/>
                <w:szCs w:val="22"/>
              </w:rPr>
            </w:pPr>
            <w:r>
              <w:rPr>
                <w:color w:val="000000"/>
                <w:sz w:val="22"/>
                <w:szCs w:val="22"/>
              </w:rPr>
              <w:t>VVG teritorijoje ir (arba) už jos ribų, jeigu vietos projekte numatyta</w:t>
            </w:r>
            <w:r>
              <w:rPr>
                <w:color w:val="000000"/>
                <w:sz w:val="22"/>
                <w:szCs w:val="22"/>
              </w:rPr>
              <w:t xml:space="preserve"> ekonominė veikla, susijusi su mobiliąja prekyba, paslaugų teikimu, taip pat atlygintinų ir neatlygintinų pavėžėjimo paslaugų teikimu. Iš paramos lėšų paslaugų teikimui įrengtos patalpos, įsigyta technika ir įranga šių veiklų nevykdymo laikotarpiu turi būt</w:t>
            </w:r>
            <w:r>
              <w:rPr>
                <w:color w:val="000000"/>
                <w:sz w:val="22"/>
                <w:szCs w:val="22"/>
              </w:rPr>
              <w:t>i saugoma vietos projekto paraiškoje nurodytoje vietoje, kuri turi būti VVG teritorijoje;</w:t>
            </w:r>
          </w:p>
          <w:p w14:paraId="5C4BB65B" w14:textId="77777777" w:rsidR="00C6504A" w:rsidRDefault="00512D8C">
            <w:pPr>
              <w:jc w:val="both"/>
              <w:rPr>
                <w:b/>
                <w:sz w:val="22"/>
                <w:szCs w:val="22"/>
              </w:rPr>
            </w:pPr>
            <w:r>
              <w:rPr>
                <w:sz w:val="22"/>
                <w:szCs w:val="22"/>
              </w:rPr>
              <w:t>Jeigu vietos projekte numatyta veikla, susijusi su investicijomis į nekilnojamąjį turtą, nekilnojamojo turto registracijos vieta turi būti VVG teritorijoje.</w:t>
            </w:r>
          </w:p>
        </w:tc>
        <w:tc>
          <w:tcPr>
            <w:tcW w:w="4253" w:type="dxa"/>
            <w:shd w:val="clear" w:color="auto" w:fill="auto"/>
          </w:tcPr>
          <w:p w14:paraId="5F9F961A" w14:textId="77777777" w:rsidR="00C6504A" w:rsidRDefault="00512D8C">
            <w:pPr>
              <w:jc w:val="both"/>
              <w:rPr>
                <w:b/>
                <w:sz w:val="22"/>
                <w:szCs w:val="22"/>
              </w:rPr>
            </w:pPr>
            <w:r>
              <w:rPr>
                <w:sz w:val="22"/>
                <w:szCs w:val="22"/>
              </w:rPr>
              <w:t>Paraiškos</w:t>
            </w:r>
            <w:r>
              <w:rPr>
                <w:sz w:val="22"/>
                <w:szCs w:val="22"/>
              </w:rPr>
              <w:t xml:space="preserve"> informacija 2 dalies „Bendra informacija apie vietos projektą“ punktas 2.8. „Vietos projekto įgyvendinimo vieta“.</w:t>
            </w:r>
          </w:p>
        </w:tc>
        <w:tc>
          <w:tcPr>
            <w:tcW w:w="3544" w:type="dxa"/>
            <w:shd w:val="clear" w:color="auto" w:fill="auto"/>
          </w:tcPr>
          <w:p w14:paraId="084E4382" w14:textId="77777777" w:rsidR="00C6504A" w:rsidRDefault="00512D8C">
            <w:pPr>
              <w:jc w:val="both"/>
              <w:rPr>
                <w:b/>
                <w:sz w:val="22"/>
                <w:szCs w:val="22"/>
              </w:rPr>
            </w:pPr>
            <w:r>
              <w:rPr>
                <w:sz w:val="22"/>
                <w:szCs w:val="22"/>
              </w:rPr>
              <w:t>Tikrinama vietos projekto vertinimo etape, vėliau vietos projekto įgyvendinimo ir užbaigto vietos projekto metines įgyvendinimo ataskaitose b</w:t>
            </w:r>
            <w:r>
              <w:rPr>
                <w:sz w:val="22"/>
                <w:szCs w:val="22"/>
              </w:rPr>
              <w:t>ei patikrose vietoje.</w:t>
            </w:r>
          </w:p>
        </w:tc>
      </w:tr>
      <w:tr w:rsidR="00C6504A" w14:paraId="367468A1" w14:textId="77777777">
        <w:tc>
          <w:tcPr>
            <w:tcW w:w="988" w:type="dxa"/>
            <w:shd w:val="clear" w:color="auto" w:fill="auto"/>
          </w:tcPr>
          <w:p w14:paraId="05CCE51F" w14:textId="77777777" w:rsidR="00C6504A" w:rsidRDefault="00512D8C">
            <w:pPr>
              <w:rPr>
                <w:sz w:val="22"/>
                <w:szCs w:val="22"/>
              </w:rPr>
            </w:pPr>
            <w:r>
              <w:rPr>
                <w:sz w:val="22"/>
                <w:szCs w:val="22"/>
              </w:rPr>
              <w:t>4.2.3.2.</w:t>
            </w:r>
          </w:p>
        </w:tc>
        <w:tc>
          <w:tcPr>
            <w:tcW w:w="6378" w:type="dxa"/>
            <w:shd w:val="clear" w:color="auto" w:fill="auto"/>
          </w:tcPr>
          <w:p w14:paraId="207E76DC" w14:textId="77777777" w:rsidR="00C6504A" w:rsidRDefault="00512D8C">
            <w:pPr>
              <w:jc w:val="both"/>
              <w:rPr>
                <w:i/>
                <w:sz w:val="22"/>
                <w:szCs w:val="22"/>
              </w:rPr>
            </w:pPr>
            <w:r>
              <w:rPr>
                <w:sz w:val="22"/>
                <w:szCs w:val="22"/>
              </w:rPr>
              <w:t>Projekto įgyvendinimo metu turi būti sukuriama darbo vieta.</w:t>
            </w:r>
          </w:p>
        </w:tc>
        <w:tc>
          <w:tcPr>
            <w:tcW w:w="4253" w:type="dxa"/>
            <w:shd w:val="clear" w:color="auto" w:fill="auto"/>
          </w:tcPr>
          <w:p w14:paraId="2EA289EC" w14:textId="77777777" w:rsidR="00C6504A" w:rsidRDefault="00512D8C">
            <w:pPr>
              <w:jc w:val="both"/>
              <w:rPr>
                <w:color w:val="000000"/>
                <w:sz w:val="22"/>
                <w:szCs w:val="22"/>
              </w:rPr>
            </w:pPr>
            <w:r>
              <w:rPr>
                <w:sz w:val="22"/>
                <w:szCs w:val="22"/>
              </w:rPr>
              <w:t xml:space="preserve">Paraiškos informacija 4 dalyje „Vietos projekto atitiktis vietos projektų atrankos kriterijams“ ir (arba) </w:t>
            </w:r>
            <w:r>
              <w:rPr>
                <w:color w:val="000000"/>
                <w:sz w:val="22"/>
                <w:szCs w:val="22"/>
              </w:rPr>
              <w:t>planuojamo įdarbinti asmens deklaracijos pažyma.</w:t>
            </w:r>
          </w:p>
          <w:p w14:paraId="2C91FED3" w14:textId="77777777" w:rsidR="00C6504A" w:rsidRDefault="00C6504A">
            <w:pPr>
              <w:jc w:val="both"/>
              <w:rPr>
                <w:sz w:val="22"/>
                <w:szCs w:val="22"/>
              </w:rPr>
            </w:pPr>
          </w:p>
          <w:p w14:paraId="77E9A131" w14:textId="77777777" w:rsidR="00C6504A" w:rsidRDefault="00C6504A">
            <w:pPr>
              <w:jc w:val="both"/>
              <w:rPr>
                <w:i/>
                <w:sz w:val="22"/>
                <w:szCs w:val="22"/>
              </w:rPr>
            </w:pPr>
          </w:p>
        </w:tc>
        <w:tc>
          <w:tcPr>
            <w:tcW w:w="3544" w:type="dxa"/>
            <w:shd w:val="clear" w:color="auto" w:fill="auto"/>
          </w:tcPr>
          <w:p w14:paraId="58D9CC03" w14:textId="77777777" w:rsidR="00C6504A" w:rsidRDefault="00512D8C">
            <w:pPr>
              <w:jc w:val="both"/>
              <w:rPr>
                <w:i/>
                <w:sz w:val="22"/>
                <w:szCs w:val="22"/>
              </w:rPr>
            </w:pPr>
            <w:r>
              <w:rPr>
                <w:sz w:val="22"/>
                <w:szCs w:val="22"/>
              </w:rPr>
              <w:lastRenderedPageBreak/>
              <w:t>Tikrinama vietos projekto vertinimo etape, mokėjimo prašyme (-ai) prie jo pridedamose darbo sutarty</w:t>
            </w:r>
            <w:r>
              <w:rPr>
                <w:sz w:val="22"/>
                <w:szCs w:val="22"/>
              </w:rPr>
              <w:t xml:space="preserve">se, vėliau vietos projekto įgyvendinimo ir užbaigto vietos projekto metines </w:t>
            </w:r>
            <w:r>
              <w:rPr>
                <w:sz w:val="22"/>
                <w:szCs w:val="22"/>
              </w:rPr>
              <w:lastRenderedPageBreak/>
              <w:t>įgyvendinimo ataskaitose bei patikrose vietoje.</w:t>
            </w:r>
          </w:p>
        </w:tc>
      </w:tr>
      <w:tr w:rsidR="00C6504A" w14:paraId="54604B1D" w14:textId="77777777">
        <w:tc>
          <w:tcPr>
            <w:tcW w:w="988" w:type="dxa"/>
            <w:shd w:val="clear" w:color="auto" w:fill="auto"/>
          </w:tcPr>
          <w:p w14:paraId="2ADEC4A7" w14:textId="77777777" w:rsidR="00C6504A" w:rsidRDefault="00512D8C">
            <w:pPr>
              <w:rPr>
                <w:sz w:val="22"/>
                <w:szCs w:val="22"/>
              </w:rPr>
            </w:pPr>
            <w:r>
              <w:rPr>
                <w:sz w:val="22"/>
                <w:szCs w:val="22"/>
              </w:rPr>
              <w:lastRenderedPageBreak/>
              <w:t>4.2.3.3.</w:t>
            </w:r>
          </w:p>
        </w:tc>
        <w:tc>
          <w:tcPr>
            <w:tcW w:w="6378" w:type="dxa"/>
            <w:shd w:val="clear" w:color="auto" w:fill="auto"/>
          </w:tcPr>
          <w:p w14:paraId="3F2AFE2E" w14:textId="77777777" w:rsidR="00C6504A" w:rsidRDefault="00512D8C">
            <w:pPr>
              <w:jc w:val="both"/>
              <w:rPr>
                <w:sz w:val="22"/>
                <w:szCs w:val="22"/>
              </w:rPr>
            </w:pPr>
            <w:r>
              <w:rPr>
                <w:sz w:val="22"/>
                <w:szCs w:val="22"/>
              </w:rPr>
              <w:t>Pareiškėjas turi administracinių gebėjimų įgyvendinti vietos projektą.</w:t>
            </w:r>
          </w:p>
        </w:tc>
        <w:tc>
          <w:tcPr>
            <w:tcW w:w="4253" w:type="dxa"/>
            <w:shd w:val="clear" w:color="auto" w:fill="auto"/>
          </w:tcPr>
          <w:p w14:paraId="6F65F76F" w14:textId="77777777" w:rsidR="00C6504A" w:rsidRDefault="00512D8C">
            <w:pPr>
              <w:jc w:val="both"/>
              <w:rPr>
                <w:sz w:val="22"/>
                <w:szCs w:val="22"/>
              </w:rPr>
            </w:pPr>
            <w:r>
              <w:rPr>
                <w:sz w:val="22"/>
                <w:szCs w:val="22"/>
              </w:rPr>
              <w:t>Tikrinama pagal kartu su paraišką pateiktuose dokum</w:t>
            </w:r>
            <w:r>
              <w:rPr>
                <w:sz w:val="22"/>
                <w:szCs w:val="22"/>
              </w:rPr>
              <w:t xml:space="preserve">entuose/duomenyse, kurie pagrindžia vieną iš sąlygų: </w:t>
            </w:r>
          </w:p>
          <w:p w14:paraId="35D25D87" w14:textId="77777777" w:rsidR="00C6504A" w:rsidRDefault="00512D8C">
            <w:pPr>
              <w:tabs>
                <w:tab w:val="left" w:pos="175"/>
              </w:tabs>
              <w:jc w:val="both"/>
              <w:rPr>
                <w:sz w:val="22"/>
                <w:szCs w:val="22"/>
              </w:rPr>
            </w:pPr>
            <w:r>
              <w:rPr>
                <w:sz w:val="22"/>
                <w:szCs w:val="22"/>
              </w:rPr>
              <w:t>•</w:t>
            </w:r>
            <w:r>
              <w:rPr>
                <w:sz w:val="22"/>
                <w:szCs w:val="22"/>
              </w:rPr>
              <w:tab/>
              <w:t>pareiškėjo vadovas arba kitas už projekto įgyvendinimą atsakingas asmuo įgyvendino (buvo paskirtas projekto vadovu, administratoriumi, finansininku ar kt. konsultantu) bent 1 projektą;</w:t>
            </w:r>
          </w:p>
          <w:p w14:paraId="625AD5CA" w14:textId="77777777" w:rsidR="00C6504A" w:rsidRDefault="00512D8C">
            <w:pPr>
              <w:tabs>
                <w:tab w:val="left" w:pos="175"/>
              </w:tabs>
              <w:jc w:val="both"/>
              <w:rPr>
                <w:sz w:val="22"/>
                <w:szCs w:val="22"/>
              </w:rPr>
            </w:pPr>
            <w:r>
              <w:rPr>
                <w:sz w:val="22"/>
                <w:szCs w:val="22"/>
              </w:rPr>
              <w:t>•</w:t>
            </w:r>
            <w:r>
              <w:rPr>
                <w:sz w:val="22"/>
                <w:szCs w:val="22"/>
              </w:rPr>
              <w:tab/>
              <w:t>projekto įgyv</w:t>
            </w:r>
            <w:r>
              <w:rPr>
                <w:sz w:val="22"/>
                <w:szCs w:val="22"/>
              </w:rPr>
              <w:t>endinimo metu yra perkamos konsultavimo paslaugos;</w:t>
            </w:r>
          </w:p>
          <w:p w14:paraId="51C886BD" w14:textId="77777777" w:rsidR="00C6504A" w:rsidRDefault="00512D8C">
            <w:pPr>
              <w:tabs>
                <w:tab w:val="left" w:pos="176"/>
              </w:tabs>
              <w:jc w:val="both"/>
              <w:rPr>
                <w:sz w:val="22"/>
                <w:szCs w:val="22"/>
              </w:rPr>
            </w:pPr>
            <w:r>
              <w:rPr>
                <w:sz w:val="22"/>
                <w:szCs w:val="22"/>
              </w:rPr>
              <w:t>•</w:t>
            </w:r>
            <w:r>
              <w:rPr>
                <w:sz w:val="22"/>
                <w:szCs w:val="22"/>
              </w:rPr>
              <w:tab/>
            </w:r>
            <w:r>
              <w:rPr>
                <w:sz w:val="22"/>
                <w:szCs w:val="22"/>
              </w:rPr>
              <w:t>paskirtas projekto vadovas turi aukštesnįjį, aukštąjį arba universitetinį išsilavinimą vadybos, ekonomikos, finansų valdymo, administravimo srityse (vertinama pagal projekto paraiškos informaciją ir kartu pateikiamus dokumentus (gyvenimo aprašymus, rekomen</w:t>
            </w:r>
            <w:r>
              <w:rPr>
                <w:sz w:val="22"/>
                <w:szCs w:val="22"/>
              </w:rPr>
              <w:t>dacijos ir pan.).</w:t>
            </w:r>
          </w:p>
        </w:tc>
        <w:tc>
          <w:tcPr>
            <w:tcW w:w="3544" w:type="dxa"/>
            <w:shd w:val="clear" w:color="auto" w:fill="auto"/>
          </w:tcPr>
          <w:p w14:paraId="14E5F121" w14:textId="77777777" w:rsidR="00C6504A" w:rsidRDefault="00512D8C">
            <w:pPr>
              <w:jc w:val="both"/>
              <w:rPr>
                <w:sz w:val="22"/>
                <w:szCs w:val="22"/>
              </w:rPr>
            </w:pPr>
            <w:r>
              <w:rPr>
                <w:sz w:val="22"/>
                <w:szCs w:val="22"/>
              </w:rPr>
              <w:t>Tikrinama vietos projekto vertinimo etape, mokėjimo prašymuose, vietos projekto įgyvendinimo ataskaitoje, užbaigto vietos projekto metines įgyvendinimo ataskaitose.</w:t>
            </w:r>
          </w:p>
        </w:tc>
      </w:tr>
      <w:tr w:rsidR="00C6504A" w14:paraId="0CA342A3" w14:textId="77777777">
        <w:tc>
          <w:tcPr>
            <w:tcW w:w="988" w:type="dxa"/>
            <w:shd w:val="clear" w:color="auto" w:fill="auto"/>
          </w:tcPr>
          <w:p w14:paraId="0D2E865C" w14:textId="77777777" w:rsidR="00C6504A" w:rsidRDefault="00512D8C">
            <w:pPr>
              <w:rPr>
                <w:b/>
                <w:sz w:val="22"/>
                <w:szCs w:val="22"/>
              </w:rPr>
            </w:pPr>
            <w:r>
              <w:rPr>
                <w:b/>
                <w:sz w:val="22"/>
                <w:szCs w:val="22"/>
              </w:rPr>
              <w:t>4.2.4.</w:t>
            </w:r>
          </w:p>
        </w:tc>
        <w:tc>
          <w:tcPr>
            <w:tcW w:w="14175" w:type="dxa"/>
            <w:gridSpan w:val="3"/>
            <w:shd w:val="clear" w:color="auto" w:fill="auto"/>
          </w:tcPr>
          <w:p w14:paraId="4CE51D56" w14:textId="77777777" w:rsidR="00C6504A" w:rsidRDefault="00512D8C">
            <w:pPr>
              <w:jc w:val="both"/>
              <w:rPr>
                <w:b/>
                <w:sz w:val="22"/>
                <w:szCs w:val="22"/>
              </w:rPr>
            </w:pPr>
            <w:r>
              <w:rPr>
                <w:b/>
                <w:sz w:val="22"/>
                <w:szCs w:val="22"/>
              </w:rPr>
              <w:t>Papildomos tinkamumo sąlygos, susijusios su vietos projektu:</w:t>
            </w:r>
          </w:p>
        </w:tc>
      </w:tr>
      <w:tr w:rsidR="00C6504A" w14:paraId="4BB698C2" w14:textId="77777777">
        <w:tc>
          <w:tcPr>
            <w:tcW w:w="988" w:type="dxa"/>
            <w:shd w:val="clear" w:color="auto" w:fill="auto"/>
          </w:tcPr>
          <w:p w14:paraId="6E402B3F" w14:textId="77777777" w:rsidR="00C6504A" w:rsidRDefault="00512D8C">
            <w:pPr>
              <w:rPr>
                <w:sz w:val="22"/>
                <w:szCs w:val="22"/>
              </w:rPr>
            </w:pPr>
            <w:r>
              <w:rPr>
                <w:sz w:val="22"/>
                <w:szCs w:val="22"/>
              </w:rPr>
              <w:t>4.2.4.1.</w:t>
            </w:r>
          </w:p>
        </w:tc>
        <w:tc>
          <w:tcPr>
            <w:tcW w:w="14175" w:type="dxa"/>
            <w:gridSpan w:val="3"/>
            <w:shd w:val="clear" w:color="auto" w:fill="auto"/>
          </w:tcPr>
          <w:p w14:paraId="2EC80D65" w14:textId="77777777" w:rsidR="00C6504A" w:rsidRDefault="00512D8C">
            <w:pPr>
              <w:jc w:val="both"/>
              <w:rPr>
                <w:sz w:val="22"/>
                <w:szCs w:val="22"/>
              </w:rPr>
            </w:pPr>
            <w:r>
              <w:rPr>
                <w:sz w:val="22"/>
                <w:szCs w:val="22"/>
              </w:rPr>
              <w:t>Prie vietos projekto paraiškos turi būti pateiktas vietos projekto verslo planas. Vietos projekto verslo plano forma pateikiama 2 priede. Kartu su Verslo planu turi būti pateiktas Pareiškėjo sprendimas dėl ilgalaikio turto vertės (nurodoma, nuo ko</w:t>
            </w:r>
            <w:r>
              <w:rPr>
                <w:sz w:val="22"/>
                <w:szCs w:val="22"/>
              </w:rPr>
              <w:t>kios sumos pareiškėjo apskaitoje apskaičiuojamas ilgalaikis turtas).</w:t>
            </w:r>
          </w:p>
        </w:tc>
      </w:tr>
      <w:tr w:rsidR="00C6504A" w14:paraId="1B30B966" w14:textId="77777777">
        <w:tc>
          <w:tcPr>
            <w:tcW w:w="988" w:type="dxa"/>
            <w:shd w:val="clear" w:color="auto" w:fill="auto"/>
          </w:tcPr>
          <w:p w14:paraId="370F25BD" w14:textId="77777777" w:rsidR="00C6504A" w:rsidRDefault="00512D8C">
            <w:pPr>
              <w:rPr>
                <w:sz w:val="22"/>
                <w:szCs w:val="22"/>
              </w:rPr>
            </w:pPr>
            <w:r>
              <w:rPr>
                <w:sz w:val="22"/>
                <w:szCs w:val="22"/>
              </w:rPr>
              <w:t>4.2.4.2.</w:t>
            </w:r>
          </w:p>
        </w:tc>
        <w:tc>
          <w:tcPr>
            <w:tcW w:w="14175" w:type="dxa"/>
            <w:gridSpan w:val="3"/>
            <w:shd w:val="clear" w:color="auto" w:fill="auto"/>
          </w:tcPr>
          <w:p w14:paraId="5B27A6A4" w14:textId="77777777" w:rsidR="00C6504A" w:rsidRDefault="00512D8C">
            <w:pPr>
              <w:jc w:val="both"/>
              <w:rPr>
                <w:sz w:val="22"/>
                <w:szCs w:val="22"/>
              </w:rPr>
            </w:pPr>
            <w:r>
              <w:rPr>
                <w:sz w:val="22"/>
                <w:szCs w:val="22"/>
              </w:rPr>
              <w:t>Vietos projekte numatytas verslas turi atitikti ekonomines veiklas, kurios remiamos pagal VPS. Pagal VPS remiamų arba neremiamų ekonominės veiklos rūšių sąrašas detalizuojamas F</w:t>
            </w:r>
            <w:r>
              <w:rPr>
                <w:sz w:val="22"/>
                <w:szCs w:val="22"/>
              </w:rPr>
              <w:t>SA, vadovaujantis Ekonominės veiklos rūšių klasifikatoriumi, patvirtintu Statistikos departamento prie Lietuvos Respublikos Vyriausybės generalinio direktoriaus 2007 m. spalio 31 d. įsakymu Nr. DĮ-226 „Dėl ekonominės veiklos rūšių klasifikatoriaus patvirti</w:t>
            </w:r>
            <w:r>
              <w:rPr>
                <w:sz w:val="22"/>
                <w:szCs w:val="22"/>
              </w:rPr>
              <w:t>nimo“ (toliau – EVRK), išskyrus raudona spalva pažymėtas veiklas, nurodytas FSA 3 priede. Paramos galima kreiptis pagal kelias ekonomines veiklas.</w:t>
            </w:r>
          </w:p>
        </w:tc>
      </w:tr>
      <w:tr w:rsidR="00C6504A" w14:paraId="14B10738" w14:textId="77777777">
        <w:tc>
          <w:tcPr>
            <w:tcW w:w="988" w:type="dxa"/>
            <w:tcBorders>
              <w:top w:val="single" w:sz="18" w:space="0" w:color="000000"/>
              <w:bottom w:val="single" w:sz="4" w:space="0" w:color="000000"/>
            </w:tcBorders>
            <w:shd w:val="clear" w:color="auto" w:fill="auto"/>
            <w:vAlign w:val="center"/>
          </w:tcPr>
          <w:p w14:paraId="37452D09" w14:textId="77777777" w:rsidR="00C6504A" w:rsidRDefault="00512D8C">
            <w:pPr>
              <w:rPr>
                <w:b/>
                <w:sz w:val="22"/>
                <w:szCs w:val="22"/>
              </w:rPr>
            </w:pPr>
            <w:r>
              <w:rPr>
                <w:b/>
                <w:sz w:val="22"/>
                <w:szCs w:val="22"/>
              </w:rPr>
              <w:t>4.2.5.</w:t>
            </w:r>
          </w:p>
        </w:tc>
        <w:tc>
          <w:tcPr>
            <w:tcW w:w="14175" w:type="dxa"/>
            <w:gridSpan w:val="3"/>
            <w:tcBorders>
              <w:top w:val="single" w:sz="18" w:space="0" w:color="000000"/>
              <w:bottom w:val="single" w:sz="4" w:space="0" w:color="000000"/>
            </w:tcBorders>
            <w:shd w:val="clear" w:color="auto" w:fill="auto"/>
          </w:tcPr>
          <w:p w14:paraId="73DD87D6" w14:textId="77777777" w:rsidR="00C6504A" w:rsidRDefault="00512D8C">
            <w:pPr>
              <w:jc w:val="both"/>
              <w:rPr>
                <w:b/>
                <w:sz w:val="22"/>
                <w:szCs w:val="22"/>
              </w:rPr>
            </w:pPr>
            <w:r>
              <w:rPr>
                <w:b/>
                <w:sz w:val="22"/>
                <w:szCs w:val="22"/>
              </w:rPr>
              <w:t xml:space="preserve">Tinkamumo sąlygos, susijusios su horizontaliosiomis ES politikos sritimis, numatytos Vietos projektų </w:t>
            </w:r>
            <w:r>
              <w:rPr>
                <w:b/>
                <w:sz w:val="22"/>
                <w:szCs w:val="22"/>
              </w:rPr>
              <w:t>administravimo taisyklių 29 punkte.</w:t>
            </w:r>
          </w:p>
        </w:tc>
      </w:tr>
      <w:tr w:rsidR="00C6504A" w14:paraId="01896B6B" w14:textId="77777777">
        <w:tc>
          <w:tcPr>
            <w:tcW w:w="988" w:type="dxa"/>
            <w:tcBorders>
              <w:top w:val="single" w:sz="18" w:space="0" w:color="000000"/>
            </w:tcBorders>
            <w:shd w:val="clear" w:color="auto" w:fill="auto"/>
            <w:vAlign w:val="center"/>
          </w:tcPr>
          <w:p w14:paraId="666EA72A" w14:textId="77777777" w:rsidR="00C6504A" w:rsidRDefault="00512D8C">
            <w:pPr>
              <w:rPr>
                <w:b/>
                <w:sz w:val="22"/>
                <w:szCs w:val="22"/>
              </w:rPr>
            </w:pPr>
            <w:r>
              <w:rPr>
                <w:b/>
                <w:sz w:val="22"/>
                <w:szCs w:val="22"/>
              </w:rPr>
              <w:t>4.2.6.</w:t>
            </w:r>
          </w:p>
        </w:tc>
        <w:tc>
          <w:tcPr>
            <w:tcW w:w="14175" w:type="dxa"/>
            <w:gridSpan w:val="3"/>
            <w:tcBorders>
              <w:top w:val="single" w:sz="18" w:space="0" w:color="000000"/>
            </w:tcBorders>
            <w:shd w:val="clear" w:color="auto" w:fill="auto"/>
          </w:tcPr>
          <w:p w14:paraId="3E0FDC76" w14:textId="77777777" w:rsidR="00C6504A" w:rsidRDefault="00512D8C">
            <w:pPr>
              <w:jc w:val="both"/>
              <w:rPr>
                <w:b/>
                <w:sz w:val="22"/>
                <w:szCs w:val="22"/>
              </w:rPr>
            </w:pPr>
            <w:r>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w:t>
            </w:r>
            <w:r>
              <w:rPr>
                <w:b/>
                <w:sz w:val="22"/>
                <w:szCs w:val="22"/>
              </w:rPr>
              <w:t>os projekto įgyvendinimo įnašu natūra aprašas“.</w:t>
            </w:r>
          </w:p>
        </w:tc>
      </w:tr>
      <w:tr w:rsidR="00C6504A" w14:paraId="55421D7E" w14:textId="77777777">
        <w:tc>
          <w:tcPr>
            <w:tcW w:w="988" w:type="dxa"/>
            <w:tcBorders>
              <w:top w:val="single" w:sz="18" w:space="0" w:color="000000"/>
              <w:left w:val="single" w:sz="18" w:space="0" w:color="000000"/>
              <w:bottom w:val="single" w:sz="18" w:space="0" w:color="000000"/>
            </w:tcBorders>
            <w:shd w:val="clear" w:color="auto" w:fill="F7CAAC"/>
            <w:vAlign w:val="center"/>
          </w:tcPr>
          <w:p w14:paraId="0FEAA577" w14:textId="77777777" w:rsidR="00C6504A" w:rsidRDefault="00512D8C">
            <w:pPr>
              <w:rPr>
                <w:b/>
                <w:sz w:val="22"/>
                <w:szCs w:val="22"/>
              </w:rPr>
            </w:pPr>
            <w:r>
              <w:rPr>
                <w:b/>
                <w:sz w:val="22"/>
                <w:szCs w:val="22"/>
              </w:rPr>
              <w:t>4.3.</w:t>
            </w:r>
          </w:p>
        </w:tc>
        <w:tc>
          <w:tcPr>
            <w:tcW w:w="14175" w:type="dxa"/>
            <w:gridSpan w:val="3"/>
            <w:tcBorders>
              <w:top w:val="single" w:sz="18" w:space="0" w:color="000000"/>
              <w:bottom w:val="single" w:sz="18" w:space="0" w:color="000000"/>
              <w:right w:val="single" w:sz="18" w:space="0" w:color="000000"/>
            </w:tcBorders>
            <w:shd w:val="clear" w:color="auto" w:fill="F7CAAC"/>
          </w:tcPr>
          <w:p w14:paraId="37DA858C" w14:textId="77777777" w:rsidR="00C6504A" w:rsidRDefault="00512D8C">
            <w:pPr>
              <w:rPr>
                <w:b/>
                <w:sz w:val="22"/>
                <w:szCs w:val="22"/>
                <w:u w:val="single"/>
              </w:rPr>
            </w:pPr>
            <w:r>
              <w:rPr>
                <w:b/>
                <w:sz w:val="22"/>
                <w:szCs w:val="22"/>
                <w:u w:val="single"/>
              </w:rPr>
              <w:t>Vietos projekto vykdytojo ir jo partnerių įsipareigojimai:</w:t>
            </w:r>
          </w:p>
        </w:tc>
      </w:tr>
      <w:tr w:rsidR="00C6504A" w14:paraId="442D4CF3" w14:textId="77777777">
        <w:tc>
          <w:tcPr>
            <w:tcW w:w="988" w:type="dxa"/>
            <w:tcBorders>
              <w:top w:val="single" w:sz="18" w:space="0" w:color="000000"/>
              <w:bottom w:val="single" w:sz="4" w:space="0" w:color="000000"/>
            </w:tcBorders>
            <w:shd w:val="clear" w:color="auto" w:fill="auto"/>
            <w:vAlign w:val="center"/>
          </w:tcPr>
          <w:p w14:paraId="647253D2" w14:textId="77777777" w:rsidR="00C6504A" w:rsidRDefault="00512D8C">
            <w:pPr>
              <w:rPr>
                <w:b/>
                <w:sz w:val="22"/>
                <w:szCs w:val="22"/>
              </w:rPr>
            </w:pPr>
            <w:r>
              <w:rPr>
                <w:b/>
                <w:sz w:val="22"/>
                <w:szCs w:val="22"/>
              </w:rPr>
              <w:t>4.3.1.</w:t>
            </w:r>
          </w:p>
        </w:tc>
        <w:tc>
          <w:tcPr>
            <w:tcW w:w="14175" w:type="dxa"/>
            <w:gridSpan w:val="3"/>
            <w:tcBorders>
              <w:top w:val="single" w:sz="18" w:space="0" w:color="000000"/>
              <w:bottom w:val="single" w:sz="4" w:space="0" w:color="000000"/>
            </w:tcBorders>
            <w:shd w:val="clear" w:color="auto" w:fill="auto"/>
          </w:tcPr>
          <w:p w14:paraId="11069275" w14:textId="77777777" w:rsidR="00C6504A" w:rsidRDefault="00512D8C">
            <w:pPr>
              <w:jc w:val="both"/>
              <w:rPr>
                <w:b/>
                <w:sz w:val="22"/>
                <w:szCs w:val="22"/>
              </w:rPr>
            </w:pPr>
            <w:r>
              <w:rPr>
                <w:b/>
                <w:sz w:val="22"/>
                <w:szCs w:val="22"/>
              </w:rPr>
              <w:t>Bendrieji vietos projekto vykdytojo ir jo partnerių įsipareigojimai, numatyti Vietos projektų administravimo taisyklių 35 punkte</w:t>
            </w:r>
          </w:p>
        </w:tc>
      </w:tr>
      <w:tr w:rsidR="00C6504A" w14:paraId="2E55D45C" w14:textId="77777777">
        <w:tc>
          <w:tcPr>
            <w:tcW w:w="988" w:type="dxa"/>
            <w:shd w:val="clear" w:color="auto" w:fill="auto"/>
            <w:vAlign w:val="center"/>
          </w:tcPr>
          <w:p w14:paraId="18EDD3D5" w14:textId="77777777" w:rsidR="00C6504A" w:rsidRDefault="00512D8C">
            <w:pPr>
              <w:rPr>
                <w:b/>
                <w:sz w:val="22"/>
                <w:szCs w:val="22"/>
              </w:rPr>
            </w:pPr>
            <w:r>
              <w:rPr>
                <w:b/>
                <w:sz w:val="22"/>
                <w:szCs w:val="22"/>
              </w:rPr>
              <w:t>4.3.2.</w:t>
            </w:r>
          </w:p>
        </w:tc>
        <w:tc>
          <w:tcPr>
            <w:tcW w:w="14175" w:type="dxa"/>
            <w:gridSpan w:val="3"/>
            <w:shd w:val="clear" w:color="auto" w:fill="auto"/>
          </w:tcPr>
          <w:p w14:paraId="76E445C7" w14:textId="77777777" w:rsidR="00C6504A" w:rsidRDefault="00512D8C">
            <w:pPr>
              <w:jc w:val="both"/>
              <w:rPr>
                <w:b/>
                <w:sz w:val="22"/>
                <w:szCs w:val="22"/>
              </w:rPr>
            </w:pPr>
            <w:r>
              <w:rPr>
                <w:b/>
                <w:sz w:val="22"/>
                <w:szCs w:val="22"/>
              </w:rPr>
              <w:t xml:space="preserve">Papildomi vietos projekto vykdytojo ir jo partnerių įsipareigojimai, numatyti Vietos projektų administravimo </w:t>
            </w:r>
            <w:r>
              <w:rPr>
                <w:b/>
                <w:color w:val="000000"/>
                <w:sz w:val="22"/>
                <w:szCs w:val="22"/>
              </w:rPr>
              <w:t>taisyklių 41–47 punktuose</w:t>
            </w:r>
            <w:r>
              <w:rPr>
                <w:i/>
                <w:color w:val="000000"/>
              </w:rPr>
              <w:t>.</w:t>
            </w:r>
          </w:p>
        </w:tc>
      </w:tr>
      <w:tr w:rsidR="00C6504A" w14:paraId="38C8B468" w14:textId="77777777">
        <w:tc>
          <w:tcPr>
            <w:tcW w:w="988" w:type="dxa"/>
            <w:shd w:val="clear" w:color="auto" w:fill="auto"/>
          </w:tcPr>
          <w:p w14:paraId="2DC0AB02" w14:textId="77777777" w:rsidR="00C6504A" w:rsidRDefault="00512D8C">
            <w:pPr>
              <w:rPr>
                <w:sz w:val="22"/>
                <w:szCs w:val="22"/>
              </w:rPr>
            </w:pPr>
            <w:r>
              <w:rPr>
                <w:sz w:val="22"/>
                <w:szCs w:val="22"/>
              </w:rPr>
              <w:lastRenderedPageBreak/>
              <w:t>4.3.3.1.</w:t>
            </w:r>
          </w:p>
        </w:tc>
        <w:tc>
          <w:tcPr>
            <w:tcW w:w="14175" w:type="dxa"/>
            <w:gridSpan w:val="3"/>
            <w:shd w:val="clear" w:color="auto" w:fill="auto"/>
          </w:tcPr>
          <w:p w14:paraId="536D408B"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jeigu įgyvendinant vietos projektą numatoma sukurti naują darbo vietą (naują etatą), jai keliamos šios tinkamumo sąlygos vietos projekto lygmeniu (nauja darbo vieta (naujas etatas) – paramos gavėjo ir (arba) tinkamo vietos projekto partnerio pagal darbo su</w:t>
            </w:r>
            <w:r>
              <w:rPr>
                <w:color w:val="000000"/>
                <w:sz w:val="22"/>
                <w:szCs w:val="22"/>
              </w:rPr>
              <w:t>tartį, individualios veiklos pažymą, verslo liudijimą ar mažosios bendrijos vadovo pagal civilinę (paslaugų) sutartį naujai sukurta ir projekto kontrolės laikotarpiu išlaikyta darbo vieta (visas etatas), tiesiogiai susijusi su projekte numatytos veiklos vy</w:t>
            </w:r>
            <w:r>
              <w:rPr>
                <w:color w:val="000000"/>
                <w:sz w:val="22"/>
                <w:szCs w:val="22"/>
              </w:rPr>
              <w:t xml:space="preserve">kdymu): </w:t>
            </w:r>
          </w:p>
          <w:p w14:paraId="21520604"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tiesiogiai susijusi tik su vykdoma veikla, kuriai buvo skirta parama. Naujomis darbo vietomis nelaikomos darbo vietos, kurios įgyvendinant vietos projektą buvo sukurtos kitose, su vietos projekto veikla nesusijusiose, v</w:t>
            </w:r>
            <w:r>
              <w:rPr>
                <w:color w:val="000000"/>
                <w:sz w:val="22"/>
                <w:szCs w:val="22"/>
              </w:rPr>
              <w:t>eiklose;</w:t>
            </w:r>
          </w:p>
          <w:p w14:paraId="62BD820C"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 nauja darbo vieta turi būti išreikšta naujų sąlyginių darbo vietų (naujų etatų) ekvivalentu, pagrįstu 8 valandų darbo diena, 40 valandų darbo savaite, dirbant ištisus metus, išskyrus, kai Darbo kodekse nustatyta kitaip (taikoma dirbantiesiems pag</w:t>
            </w:r>
            <w:r>
              <w:rPr>
                <w:color w:val="000000"/>
                <w:sz w:val="22"/>
                <w:szCs w:val="22"/>
              </w:rPr>
              <w:t>al darbo sutartis arba civilines (paslaugų) sutartis). Jei veikiama pagal verslo liudijimą arba individualios veiklos pažymą, verslo liudijimas arba individualios veiklos pažyma vietos projekte numatytai veiklai vykdyti turi galioti ištisus metus, išskyrus</w:t>
            </w:r>
            <w:r>
              <w:rPr>
                <w:color w:val="000000"/>
                <w:sz w:val="22"/>
                <w:szCs w:val="22"/>
              </w:rPr>
              <w:t xml:space="preserve"> sezoninių darbų, patvirtintų Lietuvos Respublikos Vyriausybės 2017 m. birželio 21 d. nutarimu Nr. 496 „Dėl Lietuvos Respublikos darbo kodekso įgyvendinimo“, atvejus;</w:t>
            </w:r>
          </w:p>
          <w:p w14:paraId="1B32E1D9"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viena darbo vieta laikoma tuo atveju, jei asmens darbo užmokesčio, mažosios bendrijos vad</w:t>
            </w:r>
            <w:r>
              <w:rPr>
                <w:color w:val="000000"/>
                <w:sz w:val="22"/>
                <w:szCs w:val="22"/>
              </w:rPr>
              <w:t>ovo atlygis pagal civilinę (paslaugų) sutartį arba savarankiška veikla užsiimančio asmens grynųjų pajamų dydis per metus yra ne mažesnis negu 12 minimalių mėnesinių algų (skaičiuojama proporcingai išdirbtam laikui), nustatytų Lietuvos Respublikos Vyriausyb</w:t>
            </w:r>
            <w:r>
              <w:rPr>
                <w:color w:val="000000"/>
                <w:sz w:val="22"/>
                <w:szCs w:val="22"/>
              </w:rPr>
              <w:t>ės nutarimu. Šis reikalavimas netaikomas vietos projektų vykdytojams (naujiems ūkio subjektams, veikiantiems pagal individualios veiklos pažymą ar verslo liudijimą) vietos projekto įgyvendinimo laikotarpiu;</w:t>
            </w:r>
          </w:p>
          <w:p w14:paraId="0A0F135C"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nauja darbo vieta turi būti sukurta po vietos pro</w:t>
            </w:r>
            <w:r>
              <w:rPr>
                <w:color w:val="000000"/>
                <w:sz w:val="22"/>
                <w:szCs w:val="22"/>
              </w:rPr>
              <w:t>jekto paraiškos pateikimo iki verslo plano įgyvendinimo pabaigos, t. y. ne vėliau kaip paskutinio mokėjimo prašymo pateikimo dieną turi būti pateikti naujos darbo vietos sukūrimo fakto įrodymai;</w:t>
            </w:r>
          </w:p>
          <w:p w14:paraId="7F665582"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naujos darbo vietos sukūrimo fakto įrodymai: pateikta sudaryt</w:t>
            </w:r>
            <w:r>
              <w:rPr>
                <w:color w:val="000000"/>
                <w:sz w:val="22"/>
                <w:szCs w:val="22"/>
              </w:rPr>
              <w:t>os darbo sutarties, civilinės (paslaugų) sutarties, verslo liudijimo arba individualios veiklos pažymos kopija. Verslo liudijime arba individualios veiklos pažymoje nurodyta ekonominė veikla turi atitikti ekonominės veiklos rūšies kodą, nurodytą paramos pa</w:t>
            </w:r>
            <w:r>
              <w:rPr>
                <w:color w:val="000000"/>
                <w:sz w:val="22"/>
                <w:szCs w:val="22"/>
              </w:rPr>
              <w:t>raiškoje, verslo plane;</w:t>
            </w:r>
          </w:p>
          <w:p w14:paraId="13EB590F" w14:textId="77777777" w:rsidR="00C6504A" w:rsidRDefault="00512D8C">
            <w:pPr>
              <w:numPr>
                <w:ilvl w:val="0"/>
                <w:numId w:val="3"/>
              </w:numPr>
              <w:pBdr>
                <w:top w:val="nil"/>
                <w:left w:val="nil"/>
                <w:bottom w:val="nil"/>
                <w:right w:val="nil"/>
                <w:between w:val="nil"/>
              </w:pBdr>
              <w:jc w:val="both"/>
              <w:rPr>
                <w:color w:val="000000"/>
                <w:sz w:val="22"/>
                <w:szCs w:val="22"/>
              </w:rPr>
            </w:pPr>
            <w:r>
              <w:rPr>
                <w:color w:val="000000"/>
                <w:sz w:val="22"/>
                <w:szCs w:val="22"/>
              </w:rPr>
              <w:t xml:space="preserve">nauja sukurta darbo vieta apskaičiuojama pagal Projektų, įgyvendinamų pagal Lietuvos kaimo plėtros 2014–2020 metų programos priemones, rodiklio „Naujos darbo vietos sukūrimas ir išlaikymas“ pasiekimo vertinimo metodiką, patvirtintą </w:t>
            </w:r>
            <w:r>
              <w:rPr>
                <w:color w:val="000000"/>
                <w:sz w:val="22"/>
                <w:szCs w:val="22"/>
              </w:rPr>
              <w:t>Lietuvos Respublikos žemės ūkio ministro 2017 m. lapkričio 9 d. įsakymu Nr. 3D-718 „Dėl Projektų, įgyvendinamų pagal Lietuvos kaimo plėtros 2014–2020 metų programos priemones, rodiklio „Naujos darbo vietos sukūrimas ir išlaikymas“ pasiekimo vertinimo metod</w:t>
            </w:r>
            <w:r>
              <w:rPr>
                <w:color w:val="000000"/>
                <w:sz w:val="22"/>
                <w:szCs w:val="22"/>
              </w:rPr>
              <w:t>ikos patvirtinimo“;</w:t>
            </w:r>
          </w:p>
          <w:p w14:paraId="46C45F9A" w14:textId="77777777" w:rsidR="00C6504A" w:rsidRDefault="00512D8C">
            <w:pPr>
              <w:jc w:val="both"/>
              <w:rPr>
                <w:sz w:val="22"/>
                <w:szCs w:val="22"/>
              </w:rPr>
            </w:pPr>
            <w:r>
              <w:rPr>
                <w:sz w:val="22"/>
                <w:szCs w:val="22"/>
              </w:rPr>
              <w:t xml:space="preserve">vietos projekto įgyvendinimo ir kontrolės laikotarpiais turi būti išlaikytos naujos (vietos projekto įgyvendinimo metu sukurtos) darbo vietos ir darbo vietos, kurios buvo sukurtos per vienus metus iki vietos projekto paraiškos pateikimo dienos (per vienus </w:t>
            </w:r>
            <w:r>
              <w:rPr>
                <w:sz w:val="22"/>
                <w:szCs w:val="22"/>
              </w:rPr>
              <w:t>metus sukurtos darbo vietos skaičiuojamos pagal vidutinį sąrašinį metinį darbuotojų skaičių, etatais, vadovaujantis Vidutinio metų sąrašinio darbuotojų skaičiaus apskaičiavimo metodika, nustatyta Smulkiojo ir vidutinio verslo subjekto vidutinio metų sąraši</w:t>
            </w:r>
            <w:r>
              <w:rPr>
                <w:sz w:val="22"/>
                <w:szCs w:val="22"/>
              </w:rPr>
              <w:t>nio darbuotojų skaičiaus nustatymo tvarkos apraše, patvirtintame Lietuvos Respublikos ūkio ministro 2008 m. kovo 31 d. įsakymu Nr. 4-126 „Dėl Smulkiojo ir vidutinio verslo subjekto vidutinio metų sąrašinio darbuotojų skaičiaus nustatymo tvarkos aprašo patv</w:t>
            </w:r>
            <w:r>
              <w:rPr>
                <w:sz w:val="22"/>
                <w:szCs w:val="22"/>
              </w:rPr>
              <w:t>irtinimo“);</w:t>
            </w:r>
          </w:p>
          <w:p w14:paraId="769477E6" w14:textId="77777777" w:rsidR="00C6504A" w:rsidRDefault="00512D8C">
            <w:pPr>
              <w:numPr>
                <w:ilvl w:val="0"/>
                <w:numId w:val="5"/>
              </w:numPr>
              <w:pBdr>
                <w:top w:val="nil"/>
                <w:left w:val="nil"/>
                <w:bottom w:val="nil"/>
                <w:right w:val="nil"/>
                <w:between w:val="nil"/>
              </w:pBdr>
              <w:ind w:left="713" w:hanging="283"/>
              <w:jc w:val="both"/>
              <w:rPr>
                <w:color w:val="000000"/>
                <w:sz w:val="22"/>
                <w:szCs w:val="22"/>
              </w:rPr>
            </w:pPr>
            <w:r>
              <w:rPr>
                <w:color w:val="000000"/>
                <w:sz w:val="22"/>
                <w:szCs w:val="22"/>
              </w:rPr>
              <w:t>vietos projekte gali būti numatyta, kad naują darbo vietą (-as) įkurs ir išlaikys visą vietos projekto kontrolės laikotarpį vietos projekto partneris – VVG teritorijoje veikianti rajono savivaldybė arba jos įstaiga. Tokiu atveju vietos projekte</w:t>
            </w:r>
            <w:r>
              <w:rPr>
                <w:color w:val="000000"/>
                <w:sz w:val="22"/>
                <w:szCs w:val="22"/>
              </w:rPr>
              <w:t xml:space="preserve"> ir jungtinės veiklos sutartyje turi būti aiškiai nurodytas šis partnerio (-ių) įsipareigojimas.</w:t>
            </w:r>
          </w:p>
        </w:tc>
      </w:tr>
      <w:tr w:rsidR="00C6504A" w14:paraId="627B97BD" w14:textId="77777777">
        <w:tc>
          <w:tcPr>
            <w:tcW w:w="988" w:type="dxa"/>
            <w:shd w:val="clear" w:color="auto" w:fill="auto"/>
          </w:tcPr>
          <w:p w14:paraId="06BDCB62" w14:textId="77777777" w:rsidR="00C6504A" w:rsidRDefault="00512D8C">
            <w:pPr>
              <w:rPr>
                <w:sz w:val="22"/>
                <w:szCs w:val="22"/>
              </w:rPr>
            </w:pPr>
            <w:r>
              <w:rPr>
                <w:sz w:val="22"/>
                <w:szCs w:val="22"/>
              </w:rPr>
              <w:t>4.3.3.2.</w:t>
            </w:r>
          </w:p>
        </w:tc>
        <w:tc>
          <w:tcPr>
            <w:tcW w:w="14175" w:type="dxa"/>
            <w:gridSpan w:val="3"/>
            <w:shd w:val="clear" w:color="auto" w:fill="auto"/>
          </w:tcPr>
          <w:p w14:paraId="3A301AA9" w14:textId="77777777" w:rsidR="00C6504A" w:rsidRDefault="00512D8C">
            <w:pPr>
              <w:jc w:val="both"/>
              <w:rPr>
                <w:i/>
                <w:sz w:val="22"/>
                <w:szCs w:val="22"/>
              </w:rPr>
            </w:pPr>
            <w:r>
              <w:rPr>
                <w:sz w:val="22"/>
                <w:szCs w:val="22"/>
              </w:rPr>
              <w:t>Jeigu pagal VPS priemonę remiama veikla, susijusi su maisto tvarkymu (maisto tvarkymas – bet koks poveikis maistui arba veiksmai su juo ar atskiromis</w:t>
            </w:r>
            <w:r>
              <w:rPr>
                <w:sz w:val="22"/>
                <w:szCs w:val="22"/>
              </w:rPr>
              <w:t xml:space="preserve"> jo sudėtinėmis dalimis (įskaitant maisto gaminimą, ruošimą, perdirbimą, pakavimą, laikymą, saugojimą, vežimą, paskirstymą, tiekimą, pateikimą parduoti, </w:t>
            </w:r>
            <w:r>
              <w:rPr>
                <w:sz w:val="22"/>
                <w:szCs w:val="22"/>
              </w:rPr>
              <w:lastRenderedPageBreak/>
              <w:t>pardavimą), galintys turėti įtakos maisto saugai, kokybei ir mitybos vertei), turi būti užtikrintas pri</w:t>
            </w:r>
            <w:r>
              <w:rPr>
                <w:sz w:val="22"/>
                <w:szCs w:val="22"/>
              </w:rPr>
              <w:t xml:space="preserve">valomų maisto tvarkymo subjektų pareigų, susijusių su maisto tvarkymo veikla, laikymąsi. Privalomos pareigos nustatytos Lietuvos higienos normoje HN 15:2005 „Maisto higiena“, patvirtintoje Lietuvos Respublikos sveikatos apsaugos ministro 2005 m. rugsėjo 1 </w:t>
            </w:r>
            <w:r>
              <w:rPr>
                <w:sz w:val="22"/>
                <w:szCs w:val="22"/>
              </w:rPr>
              <w:t>d. įsakymu Nr. V-675 „Dėl Lietuvos higienos normos HN 15:2005 „Maisto higiena“ patvirtinimo“, ir Maisto tvarkymo subjektų patvirtinimo ir registravimo reikalavimuose, patvirtintuose Lietuvos Respublikos valstybinės maisto ir veterinarijos tarnybos direktor</w:t>
            </w:r>
            <w:r>
              <w:rPr>
                <w:sz w:val="22"/>
                <w:szCs w:val="22"/>
              </w:rPr>
              <w:t>iaus 2008 m. spalio 15 d. įsakymu Nr. B1-527 „Dėl maisto tvarkymo subjektų patvirtinimo ir registravimo reikalavimų patvirtinimo“. Vietos projekto vykdytojas ne vėliau kaip su galutiniu mokėjimo prašymu turi pateikti VPS vykdytojai įsipareigojimo užtikrint</w:t>
            </w:r>
            <w:r>
              <w:rPr>
                <w:sz w:val="22"/>
                <w:szCs w:val="22"/>
              </w:rPr>
              <w:t>i privalomų maisto tvarkymo subjektų pareigų, susijusių su maisto tvarkymo veikla, laikymosi įrodymo dokumentus.</w:t>
            </w:r>
          </w:p>
        </w:tc>
      </w:tr>
    </w:tbl>
    <w:p w14:paraId="3A791F67" w14:textId="77777777" w:rsidR="00C6504A" w:rsidRDefault="00C6504A">
      <w:pPr>
        <w:jc w:val="both"/>
        <w:rPr>
          <w:i/>
          <w:sz w:val="22"/>
          <w:szCs w:val="22"/>
        </w:rPr>
      </w:pPr>
    </w:p>
    <w:tbl>
      <w:tblPr>
        <w:tblStyle w:val="a3"/>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608"/>
      </w:tblGrid>
      <w:tr w:rsidR="00C6504A" w14:paraId="1BA2E37F" w14:textId="77777777">
        <w:tc>
          <w:tcPr>
            <w:tcW w:w="15163" w:type="dxa"/>
            <w:gridSpan w:val="2"/>
            <w:shd w:val="clear" w:color="auto" w:fill="F4B083"/>
          </w:tcPr>
          <w:p w14:paraId="53B681EA" w14:textId="77777777" w:rsidR="00C6504A" w:rsidRDefault="00512D8C">
            <w:pPr>
              <w:spacing w:line="283" w:lineRule="auto"/>
              <w:rPr>
                <w:b/>
                <w:sz w:val="22"/>
                <w:szCs w:val="22"/>
              </w:rPr>
            </w:pPr>
            <w:r>
              <w:rPr>
                <w:b/>
                <w:sz w:val="22"/>
                <w:szCs w:val="22"/>
              </w:rPr>
              <w:t>5. PRIE VIETOS PROJEKTO PARAIŠKOS PRIDEDAMI DOKUMENTAI</w:t>
            </w:r>
          </w:p>
        </w:tc>
      </w:tr>
      <w:tr w:rsidR="00C6504A" w14:paraId="01944CE9" w14:textId="77777777">
        <w:trPr>
          <w:trHeight w:val="342"/>
        </w:trPr>
        <w:tc>
          <w:tcPr>
            <w:tcW w:w="15163" w:type="dxa"/>
            <w:gridSpan w:val="2"/>
            <w:shd w:val="clear" w:color="auto" w:fill="auto"/>
          </w:tcPr>
          <w:p w14:paraId="52FE51C8" w14:textId="77777777" w:rsidR="00C6504A" w:rsidRDefault="00512D8C">
            <w:pPr>
              <w:pBdr>
                <w:top w:val="nil"/>
                <w:left w:val="nil"/>
                <w:bottom w:val="nil"/>
                <w:right w:val="nil"/>
                <w:between w:val="nil"/>
              </w:pBdr>
              <w:ind w:right="179"/>
              <w:jc w:val="both"/>
              <w:rPr>
                <w:color w:val="000000"/>
                <w:sz w:val="22"/>
                <w:szCs w:val="22"/>
              </w:rPr>
            </w:pPr>
            <w:r>
              <w:rPr>
                <w:color w:val="000000"/>
                <w:sz w:val="22"/>
                <w:szCs w:val="22"/>
              </w:rPr>
              <w:t>Vietos projektų paraiška ir jos priedai turi būti užpildyti lietuvių kalba. Kartu su vietos projekto paraiška teikiami priedai turi būti sudaryti lietuvių kalba arba turi būti pateiktas oficialus vertimų biuro, įmonės ar vertėjo (fizinio asmens) pasirašyta</w:t>
            </w:r>
            <w:r>
              <w:rPr>
                <w:color w:val="000000"/>
                <w:sz w:val="22"/>
                <w:szCs w:val="22"/>
              </w:rPr>
              <w:t xml:space="preserve"> svertimas į lietuvių kalbą. Kartu su užpildyta vietos projekto paraiška (jeigu žemiau nurodytuose papunkčiuose ir Vietos projektų administravimo taisyklėse nenurodyta kitaip) pareiškėjas privalo pateikti šiuos dokumentus(turi būti pateikiamas originalas a</w:t>
            </w:r>
            <w:r>
              <w:rPr>
                <w:color w:val="000000"/>
                <w:sz w:val="22"/>
                <w:szCs w:val="22"/>
              </w:rPr>
              <w:t xml:space="preserve">rba kopija, patvirtinta pareiškėjo (arba įgalioto asmens) parašu ir antspaudu (jei toks yra ar jį privaloma turėti) arba notaro Lietuvos Respublikos </w:t>
            </w:r>
            <w:bookmarkStart w:id="6" w:name="bookmark=id.3dy6vkm" w:colFirst="0" w:colLast="0"/>
            <w:bookmarkEnd w:id="6"/>
            <w:r>
              <w:fldChar w:fldCharType="begin"/>
            </w:r>
            <w:r>
              <w:instrText xml:space="preserve"> HYPERLINK "https://www.e-tar.lt/portal/lt/legalAct/TAR.BE3136A78E80/ueyRbrFzhg" \h </w:instrText>
            </w:r>
            <w:r>
              <w:fldChar w:fldCharType="separate"/>
            </w:r>
            <w:r>
              <w:rPr>
                <w:color w:val="0000FF"/>
                <w:sz w:val="22"/>
                <w:szCs w:val="22"/>
                <w:u w:val="single"/>
              </w:rPr>
              <w:t>notariato įstatymo</w:t>
            </w:r>
            <w:r>
              <w:rPr>
                <w:color w:val="0000FF"/>
                <w:sz w:val="22"/>
                <w:szCs w:val="22"/>
                <w:u w:val="single"/>
              </w:rPr>
              <w:fldChar w:fldCharType="end"/>
            </w:r>
            <w:bookmarkStart w:id="7" w:name="bookmark=id.1t3h5sf" w:colFirst="0" w:colLast="0"/>
            <w:bookmarkEnd w:id="7"/>
            <w:r>
              <w:rPr>
                <w:color w:val="000000"/>
                <w:sz w:val="22"/>
                <w:szCs w:val="22"/>
              </w:rPr>
              <w:t xml:space="preserve"> n</w:t>
            </w:r>
            <w:r>
              <w:rPr>
                <w:color w:val="000000"/>
                <w:sz w:val="22"/>
                <w:szCs w:val="22"/>
              </w:rPr>
              <w:t>ustatyta tvarka):</w:t>
            </w:r>
          </w:p>
        </w:tc>
      </w:tr>
      <w:tr w:rsidR="00C6504A" w14:paraId="08FF4926" w14:textId="77777777">
        <w:trPr>
          <w:trHeight w:val="342"/>
        </w:trPr>
        <w:tc>
          <w:tcPr>
            <w:tcW w:w="1555" w:type="dxa"/>
            <w:vMerge w:val="restart"/>
            <w:shd w:val="clear" w:color="auto" w:fill="auto"/>
          </w:tcPr>
          <w:p w14:paraId="315745A9" w14:textId="77777777" w:rsidR="00C6504A" w:rsidRDefault="00512D8C">
            <w:pPr>
              <w:pBdr>
                <w:top w:val="nil"/>
                <w:left w:val="nil"/>
                <w:bottom w:val="nil"/>
                <w:right w:val="nil"/>
                <w:between w:val="nil"/>
              </w:pBdr>
              <w:jc w:val="both"/>
              <w:rPr>
                <w:b/>
                <w:color w:val="000000"/>
                <w:sz w:val="22"/>
                <w:szCs w:val="22"/>
              </w:rPr>
            </w:pPr>
            <w:r>
              <w:rPr>
                <w:b/>
                <w:color w:val="000000"/>
                <w:sz w:val="22"/>
                <w:szCs w:val="22"/>
              </w:rPr>
              <w:t>5.1. Turi būti pateikti šie dokumentai:</w:t>
            </w:r>
          </w:p>
          <w:p w14:paraId="7C183504" w14:textId="77777777" w:rsidR="00C6504A" w:rsidRDefault="00C6504A">
            <w:pPr>
              <w:spacing w:line="283" w:lineRule="auto"/>
              <w:jc w:val="both"/>
              <w:rPr>
                <w:b/>
                <w:sz w:val="22"/>
                <w:szCs w:val="22"/>
              </w:rPr>
            </w:pPr>
          </w:p>
        </w:tc>
        <w:tc>
          <w:tcPr>
            <w:tcW w:w="13608" w:type="dxa"/>
            <w:shd w:val="clear" w:color="auto" w:fill="auto"/>
          </w:tcPr>
          <w:p w14:paraId="47B6D0E1"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1. </w:t>
            </w:r>
            <w:r>
              <w:rPr>
                <w:color w:val="000000"/>
                <w:sz w:val="22"/>
                <w:szCs w:val="22"/>
                <w:u w:val="single"/>
              </w:rPr>
              <w:t>Dokumentai, pagrindžiantys atitiktį vietos projektų atrankos kriterijams</w:t>
            </w:r>
            <w:r>
              <w:rPr>
                <w:color w:val="000000"/>
                <w:sz w:val="22"/>
                <w:szCs w:val="22"/>
              </w:rPr>
              <w:t>:</w:t>
            </w:r>
          </w:p>
          <w:p w14:paraId="4B7811B1" w14:textId="77777777" w:rsidR="00C6504A" w:rsidRDefault="00512D8C">
            <w:pPr>
              <w:pBdr>
                <w:top w:val="nil"/>
                <w:left w:val="nil"/>
                <w:bottom w:val="nil"/>
                <w:right w:val="nil"/>
                <w:between w:val="nil"/>
              </w:pBdr>
              <w:jc w:val="both"/>
              <w:rPr>
                <w:color w:val="000000"/>
                <w:sz w:val="22"/>
                <w:szCs w:val="22"/>
              </w:rPr>
            </w:pPr>
            <w:r>
              <w:rPr>
                <w:color w:val="000000"/>
                <w:sz w:val="22"/>
                <w:szCs w:val="22"/>
              </w:rPr>
              <w:t>1.1. Įstatai, registracijos pažymėjimas ar kitas viešojo juridinio asmens statusą patvirtinantis dokumentas.</w:t>
            </w:r>
          </w:p>
          <w:p w14:paraId="584B97DA" w14:textId="77777777" w:rsidR="00C6504A" w:rsidRDefault="00512D8C">
            <w:pPr>
              <w:pBdr>
                <w:top w:val="nil"/>
                <w:left w:val="nil"/>
                <w:bottom w:val="nil"/>
                <w:right w:val="nil"/>
                <w:between w:val="nil"/>
              </w:pBdr>
              <w:jc w:val="both"/>
              <w:rPr>
                <w:color w:val="000000"/>
                <w:sz w:val="22"/>
                <w:szCs w:val="22"/>
              </w:rPr>
            </w:pPr>
            <w:r>
              <w:rPr>
                <w:color w:val="000000"/>
                <w:sz w:val="22"/>
                <w:szCs w:val="22"/>
              </w:rPr>
              <w:t>1.2. Planuojamo įdarbinti asmens deklaracijos pažyma.</w:t>
            </w:r>
          </w:p>
          <w:p w14:paraId="670D7D41" w14:textId="77777777" w:rsidR="00C6504A" w:rsidRDefault="00512D8C">
            <w:pPr>
              <w:pBdr>
                <w:top w:val="nil"/>
                <w:left w:val="nil"/>
                <w:bottom w:val="nil"/>
                <w:right w:val="nil"/>
                <w:between w:val="nil"/>
              </w:pBdr>
              <w:jc w:val="both"/>
              <w:rPr>
                <w:color w:val="000000"/>
                <w:sz w:val="22"/>
                <w:szCs w:val="22"/>
              </w:rPr>
            </w:pPr>
            <w:r>
              <w:rPr>
                <w:color w:val="000000"/>
                <w:sz w:val="22"/>
                <w:szCs w:val="22"/>
              </w:rPr>
              <w:t>1.3. Numatomų investicijų komerciniai pasiūlymai ar kiti planuojamų investicijų pagrindimai.</w:t>
            </w:r>
          </w:p>
          <w:p w14:paraId="0B8B1882"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1.4. Dokumentai, </w:t>
            </w:r>
            <w:r>
              <w:rPr>
                <w:sz w:val="22"/>
                <w:szCs w:val="22"/>
              </w:rPr>
              <w:t>pagrindžiantys</w:t>
            </w:r>
            <w:r>
              <w:rPr>
                <w:color w:val="000000"/>
                <w:sz w:val="22"/>
                <w:szCs w:val="22"/>
              </w:rPr>
              <w:t xml:space="preserve"> patirtį įgyvendinant ir administruojant ES lėšomis finansuojamus projektus.</w:t>
            </w:r>
          </w:p>
          <w:p w14:paraId="7237EA4C"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2. </w:t>
            </w:r>
            <w:r>
              <w:rPr>
                <w:color w:val="000000"/>
                <w:sz w:val="22"/>
                <w:szCs w:val="22"/>
                <w:u w:val="single"/>
              </w:rPr>
              <w:t>Dokumentai, pagrindžiantys atitiktį tinkamumo sąlygoms, susijusioms su tinkamomis finansuoti išlaidomis</w:t>
            </w:r>
            <w:r>
              <w:rPr>
                <w:color w:val="000000"/>
                <w:sz w:val="22"/>
                <w:szCs w:val="22"/>
              </w:rPr>
              <w:t>:</w:t>
            </w:r>
          </w:p>
          <w:p w14:paraId="662452DA" w14:textId="77777777" w:rsidR="00C6504A" w:rsidRDefault="00512D8C">
            <w:pPr>
              <w:pBdr>
                <w:top w:val="nil"/>
                <w:left w:val="nil"/>
                <w:bottom w:val="nil"/>
                <w:right w:val="nil"/>
                <w:between w:val="nil"/>
              </w:pBdr>
              <w:jc w:val="both"/>
              <w:rPr>
                <w:color w:val="000000"/>
                <w:sz w:val="22"/>
                <w:szCs w:val="22"/>
              </w:rPr>
            </w:pPr>
            <w:r>
              <w:rPr>
                <w:color w:val="000000"/>
                <w:sz w:val="22"/>
                <w:szCs w:val="22"/>
              </w:rPr>
              <w:t>2.1. Jeigu išlaidos yra patirtos iki par</w:t>
            </w:r>
            <w:r>
              <w:rPr>
                <w:color w:val="000000"/>
                <w:sz w:val="22"/>
                <w:szCs w:val="22"/>
              </w:rPr>
              <w:t>aiškos pateikimo dienos, pareiškėjas turi pateikti pirkimų dokumentus (patirtas išlaidas pagrindžiančius dokumentus (rangovų, paslaugų teikėjų ar prekių tiekėjų pateiktos sąskaitos, priėmimo–perdavimo aktai ar kiti dokumentai)).</w:t>
            </w:r>
          </w:p>
          <w:p w14:paraId="1A8B6F1B"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3. </w:t>
            </w:r>
            <w:r>
              <w:rPr>
                <w:color w:val="000000"/>
                <w:sz w:val="22"/>
                <w:szCs w:val="22"/>
                <w:u w:val="single"/>
              </w:rPr>
              <w:t>Dokumentai, pagrindžiant</w:t>
            </w:r>
            <w:r>
              <w:rPr>
                <w:color w:val="000000"/>
                <w:sz w:val="22"/>
                <w:szCs w:val="22"/>
                <w:u w:val="single"/>
              </w:rPr>
              <w:t>ys tinkamas vietos projekto išlaidas</w:t>
            </w:r>
            <w:r>
              <w:rPr>
                <w:color w:val="000000"/>
                <w:sz w:val="22"/>
                <w:szCs w:val="22"/>
              </w:rPr>
              <w:t>:</w:t>
            </w:r>
          </w:p>
          <w:p w14:paraId="72322696" w14:textId="77777777" w:rsidR="00C6504A" w:rsidRDefault="00512D8C">
            <w:pPr>
              <w:pBdr>
                <w:top w:val="nil"/>
                <w:left w:val="nil"/>
                <w:bottom w:val="nil"/>
                <w:right w:val="nil"/>
                <w:between w:val="nil"/>
              </w:pBdr>
              <w:jc w:val="both"/>
              <w:rPr>
                <w:color w:val="000000"/>
                <w:sz w:val="22"/>
                <w:szCs w:val="22"/>
              </w:rPr>
            </w:pPr>
            <w:r>
              <w:rPr>
                <w:color w:val="000000"/>
                <w:sz w:val="22"/>
                <w:szCs w:val="22"/>
              </w:rPr>
              <w:t>3.1. Komerciniai pasiūlymai, interneto tinklalapiuose esančios kainos kompiuterio ekrano nuotraukų forma ar kiti dokumentai, leidžiantys objektyviai palyginti siūlomas kainas.</w:t>
            </w:r>
          </w:p>
        </w:tc>
      </w:tr>
      <w:tr w:rsidR="00C6504A" w14:paraId="5E633282" w14:textId="77777777">
        <w:trPr>
          <w:trHeight w:val="334"/>
        </w:trPr>
        <w:tc>
          <w:tcPr>
            <w:tcW w:w="1555" w:type="dxa"/>
            <w:vMerge/>
            <w:shd w:val="clear" w:color="auto" w:fill="auto"/>
          </w:tcPr>
          <w:p w14:paraId="44A5E5A3" w14:textId="77777777" w:rsidR="00C6504A" w:rsidRDefault="00C6504A">
            <w:pPr>
              <w:widowControl w:val="0"/>
              <w:pBdr>
                <w:top w:val="nil"/>
                <w:left w:val="nil"/>
                <w:bottom w:val="nil"/>
                <w:right w:val="nil"/>
                <w:between w:val="nil"/>
              </w:pBdr>
              <w:spacing w:line="276" w:lineRule="auto"/>
              <w:rPr>
                <w:color w:val="000000"/>
                <w:sz w:val="22"/>
                <w:szCs w:val="22"/>
              </w:rPr>
            </w:pPr>
          </w:p>
        </w:tc>
        <w:tc>
          <w:tcPr>
            <w:tcW w:w="13608" w:type="dxa"/>
            <w:shd w:val="clear" w:color="auto" w:fill="auto"/>
          </w:tcPr>
          <w:p w14:paraId="2B6765D9"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4. </w:t>
            </w:r>
            <w:r>
              <w:rPr>
                <w:color w:val="000000"/>
                <w:sz w:val="22"/>
                <w:szCs w:val="22"/>
                <w:u w:val="single"/>
              </w:rPr>
              <w:t>Dokumentai, pagrindžiantys pareiškėjo ir partnerio (-ų)tinkamumą</w:t>
            </w:r>
            <w:r>
              <w:rPr>
                <w:color w:val="000000"/>
                <w:sz w:val="22"/>
                <w:szCs w:val="22"/>
              </w:rPr>
              <w:t>:</w:t>
            </w:r>
          </w:p>
          <w:p w14:paraId="38BB022F"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4.1. Pareiškėjo ir (ar) partnerio (-ių) rašytinis </w:t>
            </w:r>
            <w:r>
              <w:rPr>
                <w:color w:val="000000"/>
                <w:sz w:val="22"/>
                <w:szCs w:val="22"/>
                <w:u w:val="single"/>
              </w:rPr>
              <w:t>prašymas nušalinti</w:t>
            </w:r>
            <w:r>
              <w:rPr>
                <w:color w:val="000000"/>
                <w:sz w:val="22"/>
                <w:szCs w:val="22"/>
              </w:rPr>
              <w:t xml:space="preserve"> nuo vietos projektų atrankos (apimantis FSA rengimo (taikoma tuo atveju, jeigu pagal konkrečią VPS priemonę ar veiklos sr</w:t>
            </w:r>
            <w:r>
              <w:rPr>
                <w:color w:val="000000"/>
                <w:sz w:val="22"/>
                <w:szCs w:val="22"/>
              </w:rPr>
              <w:t>itį yra suplanuota įgyvendinti vieną vietos projektą arba kai yra faktinės aplinkybės, įrodančios interesų konfliktą), vietos projektų paraiškų vertinimo, vietos projektų tvirtinimo etapus) (taikoma, kai vietos projekto paraišką teikia ar paraišką teikianč</w:t>
            </w:r>
            <w:r>
              <w:rPr>
                <w:color w:val="000000"/>
                <w:sz w:val="22"/>
                <w:szCs w:val="22"/>
              </w:rPr>
              <w:t>io pareiškėjo partneris (-ai)yra VVG kolegialaus valdymo organo narys, VVG darbuotojas arba šiems nurodytiems asmenims artimi asmenys, todėl kyla interesų konfliktas ir (arba) atsiranda asmeninis suinteresuotumas, kaip apibrėžta Lietuvos Respublikos viešųj</w:t>
            </w:r>
            <w:r>
              <w:rPr>
                <w:color w:val="000000"/>
                <w:sz w:val="22"/>
                <w:szCs w:val="22"/>
              </w:rPr>
              <w:t>ų ir privačių interesų derinimo valstybės tarnyboje įstatymo 2 str. ir Europos Parlamento ir Tarybos reglamento (ES) Nr. 966/2012 57 str.);</w:t>
            </w:r>
          </w:p>
          <w:p w14:paraId="794FA26F" w14:textId="77777777" w:rsidR="00C6504A" w:rsidRDefault="00512D8C">
            <w:pPr>
              <w:jc w:val="both"/>
              <w:rPr>
                <w:color w:val="000000"/>
                <w:sz w:val="22"/>
                <w:szCs w:val="22"/>
              </w:rPr>
            </w:pPr>
            <w:r>
              <w:rPr>
                <w:color w:val="000000"/>
                <w:sz w:val="22"/>
                <w:szCs w:val="22"/>
              </w:rPr>
              <w:t xml:space="preserve">4.2. </w:t>
            </w:r>
            <w:r>
              <w:rPr>
                <w:color w:val="000000"/>
                <w:sz w:val="22"/>
                <w:szCs w:val="22"/>
                <w:u w:val="single"/>
              </w:rPr>
              <w:t>Jungtinės veiklos sutartis</w:t>
            </w:r>
            <w:r>
              <w:rPr>
                <w:color w:val="000000"/>
                <w:sz w:val="22"/>
                <w:szCs w:val="22"/>
              </w:rPr>
              <w:t xml:space="preserve"> (parengta pagal FSA 4 priedą „Jungtinės veiklos sutarties forma“ ir partnerio (-ių) teisę prisiimti jungtinės veiklos sutartyje </w:t>
            </w:r>
            <w:r>
              <w:rPr>
                <w:color w:val="000000"/>
                <w:sz w:val="22"/>
                <w:szCs w:val="22"/>
                <w:u w:val="single"/>
              </w:rPr>
              <w:t>ir</w:t>
            </w:r>
            <w:r>
              <w:rPr>
                <w:color w:val="000000"/>
                <w:sz w:val="22"/>
                <w:szCs w:val="22"/>
              </w:rPr>
              <w:t xml:space="preserve"> vietos projekto paraiškoje nurodytus įsipareigojimus įrodantys </w:t>
            </w:r>
            <w:r>
              <w:rPr>
                <w:color w:val="000000"/>
                <w:sz w:val="22"/>
                <w:szCs w:val="22"/>
                <w:u w:val="single"/>
              </w:rPr>
              <w:t>dokumentai</w:t>
            </w:r>
            <w:r>
              <w:rPr>
                <w:color w:val="000000"/>
                <w:sz w:val="22"/>
                <w:szCs w:val="22"/>
              </w:rPr>
              <w:t xml:space="preserve"> (prisiimti įsipareigojimus įrodantys dokumentai tu</w:t>
            </w:r>
            <w:r>
              <w:rPr>
                <w:color w:val="000000"/>
                <w:sz w:val="22"/>
                <w:szCs w:val="22"/>
              </w:rPr>
              <w:t xml:space="preserve">ri būti pateikti, jeigu vietos projekte numatytos vietos projekto partnerio pareigos, susijusios su finansiniais įsipareigojimais (pvz., vietos projekto partneris yra VVG </w:t>
            </w:r>
            <w:r>
              <w:rPr>
                <w:color w:val="000000"/>
                <w:sz w:val="22"/>
                <w:szCs w:val="22"/>
              </w:rPr>
              <w:lastRenderedPageBreak/>
              <w:t>teritorijoje veikianti rajono savivaldybė arba jos įstaiga, kuri įsipareigoja įdarbin</w:t>
            </w:r>
            <w:r>
              <w:rPr>
                <w:color w:val="000000"/>
                <w:sz w:val="22"/>
                <w:szCs w:val="22"/>
              </w:rPr>
              <w:t>ti darbuotojus ir jų darbo vietas išlaikyti po vietos projekto įgyvendinimo ir visą vietos projekto kontrolės laikotarpį; tokiu atveju su jungtinės veiklos sutartimi turi būti pateikti pasirašiusio asmens teisę prisiimti įsipareigojimus įrodantys dokumenta</w:t>
            </w:r>
            <w:r>
              <w:rPr>
                <w:color w:val="000000"/>
                <w:sz w:val="22"/>
                <w:szCs w:val="22"/>
              </w:rPr>
              <w:t>i, išskyrus atvejus, jeigu įgaliojimai suteikiami norminiu teisės aktu, skelbiamu Teisės aktų registre (tokiu atveju vietos projekto paraiškoje ir jungtinės veiklos sutartyje pakanka pateikti nuorodą į to teisės akto pavadinimą ir straipsnio arba punkto nu</w:t>
            </w:r>
            <w:r>
              <w:rPr>
                <w:color w:val="000000"/>
                <w:sz w:val="22"/>
                <w:szCs w:val="22"/>
              </w:rPr>
              <w:t>merį);</w:t>
            </w:r>
          </w:p>
          <w:p w14:paraId="7F176299" w14:textId="77777777" w:rsidR="00C6504A" w:rsidRDefault="00512D8C">
            <w:pPr>
              <w:jc w:val="both"/>
              <w:rPr>
                <w:color w:val="000000"/>
                <w:sz w:val="22"/>
                <w:szCs w:val="22"/>
              </w:rPr>
            </w:pPr>
            <w:r>
              <w:rPr>
                <w:color w:val="000000"/>
                <w:sz w:val="22"/>
                <w:szCs w:val="22"/>
              </w:rPr>
              <w:t>4.3. Valstybinės mokesčių inspekcijos prie Lietuvos Respublikos finansų ministerijos pažymą apie pareiškėjo ir (ar) partnerio atsiskaitymą su Lietuvos Respublikos valstybės biudžetu (netaikoma, kai mokesčių, delspinigių, baudų mokėjimas atidėtas Lie</w:t>
            </w:r>
            <w:r>
              <w:rPr>
                <w:color w:val="000000"/>
                <w:sz w:val="22"/>
                <w:szCs w:val="22"/>
              </w:rPr>
              <w:t>tuvos Respublikos teisės aktų nustatyta tvarka arba dėl šių mokesčių, delspinigių, baudų vyksta mokestinis ginčas; tokiu atveju pateikiamas tai įrodantis dokumentas);</w:t>
            </w:r>
          </w:p>
          <w:p w14:paraId="3F2E8589" w14:textId="77777777" w:rsidR="00C6504A" w:rsidRDefault="00512D8C">
            <w:pPr>
              <w:jc w:val="both"/>
              <w:rPr>
                <w:color w:val="000000"/>
                <w:sz w:val="22"/>
                <w:szCs w:val="22"/>
              </w:rPr>
            </w:pPr>
            <w:r>
              <w:rPr>
                <w:color w:val="000000"/>
                <w:sz w:val="22"/>
                <w:szCs w:val="22"/>
              </w:rPr>
              <w:t xml:space="preserve">4.4. Valstybinio socialinio draudimo fondo valdybos prie Lietuvos Respublikos socialinės </w:t>
            </w:r>
            <w:r>
              <w:rPr>
                <w:color w:val="000000"/>
                <w:sz w:val="22"/>
                <w:szCs w:val="22"/>
              </w:rPr>
              <w:t>apsaugos ir darbo ministerijos pažymą apie pareiškėjo ir (ar) partnerio atsiskaitymą su valstybės socialinio draudimo fondu (netaikoma, kai mokesčių, delspinigių, baudų mokėjimas atidėtas Lietuvos Respublikos teisės aktų nustatyta tvarka arba dėl šių mokes</w:t>
            </w:r>
            <w:r>
              <w:rPr>
                <w:color w:val="000000"/>
                <w:sz w:val="22"/>
                <w:szCs w:val="22"/>
              </w:rPr>
              <w:t>čių, delspinigių, baudų vyksta mokestinis ginčas; tokiu atveju pateikiamas tai įrodantis dokumentas).</w:t>
            </w:r>
          </w:p>
          <w:p w14:paraId="76C5BFA5"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5. </w:t>
            </w:r>
            <w:r>
              <w:rPr>
                <w:color w:val="000000"/>
                <w:sz w:val="22"/>
                <w:szCs w:val="22"/>
                <w:u w:val="single"/>
              </w:rPr>
              <w:t>Dokumentai, pagrindžiantys vietos projekto tinkamumą</w:t>
            </w:r>
            <w:r>
              <w:rPr>
                <w:color w:val="000000"/>
                <w:sz w:val="22"/>
                <w:szCs w:val="22"/>
              </w:rPr>
              <w:t>:</w:t>
            </w:r>
          </w:p>
          <w:p w14:paraId="1B5605D8" w14:textId="77777777" w:rsidR="00C6504A" w:rsidRDefault="00512D8C">
            <w:pPr>
              <w:pBdr>
                <w:top w:val="nil"/>
                <w:left w:val="nil"/>
                <w:bottom w:val="nil"/>
                <w:right w:val="nil"/>
                <w:between w:val="nil"/>
              </w:pBdr>
              <w:jc w:val="both"/>
              <w:rPr>
                <w:i/>
                <w:color w:val="000000"/>
                <w:sz w:val="22"/>
                <w:szCs w:val="22"/>
              </w:rPr>
            </w:pPr>
            <w:r>
              <w:rPr>
                <w:color w:val="000000"/>
                <w:sz w:val="22"/>
                <w:szCs w:val="22"/>
              </w:rPr>
              <w:t xml:space="preserve">5.1. Vietos projekto </w:t>
            </w:r>
            <w:r>
              <w:rPr>
                <w:color w:val="000000"/>
                <w:sz w:val="22"/>
                <w:szCs w:val="22"/>
                <w:u w:val="single"/>
              </w:rPr>
              <w:t>verslo planas</w:t>
            </w:r>
            <w:r>
              <w:rPr>
                <w:color w:val="000000"/>
                <w:sz w:val="22"/>
                <w:szCs w:val="22"/>
              </w:rPr>
              <w:t>, parengtas pagal FSA 2 priedo formą;</w:t>
            </w:r>
          </w:p>
          <w:p w14:paraId="4E2AEE55" w14:textId="77777777" w:rsidR="00C6504A" w:rsidRDefault="00512D8C">
            <w:pPr>
              <w:pBdr>
                <w:top w:val="nil"/>
                <w:left w:val="nil"/>
                <w:bottom w:val="nil"/>
                <w:right w:val="nil"/>
                <w:between w:val="nil"/>
              </w:pBdr>
              <w:jc w:val="both"/>
              <w:rPr>
                <w:color w:val="000000"/>
                <w:sz w:val="22"/>
                <w:szCs w:val="22"/>
              </w:rPr>
            </w:pPr>
            <w:r>
              <w:rPr>
                <w:color w:val="000000"/>
                <w:sz w:val="22"/>
                <w:szCs w:val="22"/>
              </w:rPr>
              <w:t>5.2. Statinio techninis p</w:t>
            </w:r>
            <w:r>
              <w:rPr>
                <w:color w:val="000000"/>
                <w:sz w:val="22"/>
                <w:szCs w:val="22"/>
              </w:rPr>
              <w:t xml:space="preserve">rojektas arba projektiniai pasiūlymai ir statinio statybos kainos apskaičiavimas, parengti pagal Vietos projektų administravimo taisyklių 23.1.8 papunktyje nurodytus reikalavimus. (Taikoma, jei vietos projekte, vadovaujantis Vietos projektų administravimo </w:t>
            </w:r>
            <w:r>
              <w:rPr>
                <w:color w:val="000000"/>
                <w:sz w:val="22"/>
                <w:szCs w:val="22"/>
              </w:rPr>
              <w:t>taisyklių 23.1.8 papunkčiu, numatyti statinio statybos (naujo statinio statyba, statinio rekonstravimas, statinio kapitalinis remontas) ar infrastruktūros įrengimo, atnaujinimo darbai. Šie dokumentai turi būti parengti ir (arba) išduoti iki vietos projekto</w:t>
            </w:r>
            <w:r>
              <w:rPr>
                <w:color w:val="000000"/>
                <w:sz w:val="22"/>
                <w:szCs w:val="22"/>
              </w:rPr>
              <w:t xml:space="preserve"> paraiškos pateikimo dienos ir pateikti kartu su paraiška arba parengti ir (arba) išduoti iki pirmojo mokėjimo prašymo dienos ir pateikti ne vėliau kaip su pirmuoju mokėjimo prašymu. Tuo atveju, jeigu statybą leidžiantys dokumentai teisės aktų nustatyta tv</w:t>
            </w:r>
            <w:r>
              <w:rPr>
                <w:color w:val="000000"/>
                <w:sz w:val="22"/>
                <w:szCs w:val="22"/>
              </w:rPr>
              <w:t>arka turi būti pateikti informacinėje sistemoje „Infostatyba“, jų atskirai teikti nereikia (reikia nurodyti paraiškos 11 dalyje „Pridedami dokumentai“));</w:t>
            </w:r>
          </w:p>
          <w:p w14:paraId="60061BED" w14:textId="77777777" w:rsidR="00C6504A" w:rsidRDefault="00512D8C">
            <w:pPr>
              <w:pBdr>
                <w:top w:val="nil"/>
                <w:left w:val="nil"/>
                <w:bottom w:val="nil"/>
                <w:right w:val="nil"/>
                <w:between w:val="nil"/>
              </w:pBdr>
              <w:jc w:val="both"/>
              <w:rPr>
                <w:color w:val="000000"/>
                <w:sz w:val="22"/>
                <w:szCs w:val="22"/>
              </w:rPr>
            </w:pPr>
            <w:r>
              <w:rPr>
                <w:color w:val="000000"/>
                <w:sz w:val="22"/>
                <w:szCs w:val="22"/>
              </w:rPr>
              <w:t>5.3.Paprastojo remonto projektas pagal statybos techninio reglamento STR 1.04.04:2017 „Statinio projek</w:t>
            </w:r>
            <w:r>
              <w:rPr>
                <w:color w:val="000000"/>
                <w:sz w:val="22"/>
                <w:szCs w:val="22"/>
              </w:rPr>
              <w:t>tavimas, projekto ekspertizė“, patvirtinto Lietuvos Respublikos aplinkos ministro 2016 m. lapkričio 7 d. įsakymu Nr. D1-738 „Dėl statybos techninio reglamento STR 1.04.04:2017 „Statinio projektavimas, projekto ekspertizė“ patvirtinimo“, reikalavimus. Šis d</w:t>
            </w:r>
            <w:r>
              <w:rPr>
                <w:color w:val="000000"/>
                <w:sz w:val="22"/>
                <w:szCs w:val="22"/>
              </w:rPr>
              <w:t>okumentas turi būti pateiktas kartu su paraiška arba ne vėliau kaip iki pirmojo mokėjimo prašymo pateikimo dienos;</w:t>
            </w:r>
          </w:p>
          <w:p w14:paraId="656A4643" w14:textId="77777777" w:rsidR="00C6504A" w:rsidRDefault="00512D8C">
            <w:pPr>
              <w:pBdr>
                <w:top w:val="nil"/>
                <w:left w:val="nil"/>
                <w:bottom w:val="nil"/>
                <w:right w:val="nil"/>
                <w:between w:val="nil"/>
              </w:pBdr>
              <w:jc w:val="both"/>
              <w:rPr>
                <w:color w:val="000000"/>
                <w:sz w:val="22"/>
                <w:szCs w:val="22"/>
              </w:rPr>
            </w:pPr>
            <w:r>
              <w:rPr>
                <w:color w:val="000000"/>
                <w:sz w:val="22"/>
                <w:szCs w:val="22"/>
              </w:rPr>
              <w:t>5.4. STR 1.04.04:2017 parengtas supaprastintas statybos, rekonstravimo projektas ar kapitalinio remonto aprašas (kai juos privaloma rengti) i</w:t>
            </w:r>
            <w:r>
              <w:rPr>
                <w:color w:val="000000"/>
                <w:sz w:val="22"/>
                <w:szCs w:val="22"/>
              </w:rPr>
              <w:t>r statybą leidžiantis dokumentas (kai jis privalomas pagal statybos techninį reglamentą STR 1.05.01:2017 „Statybą leidžiantys dokumentai. Statybos užbaigimas. Statybos sustabdymas. Savavališkos statybos padarinių šalinimas. Statybos pagal neteisėtai išduot</w:t>
            </w:r>
            <w:r>
              <w:rPr>
                <w:color w:val="000000"/>
                <w:sz w:val="22"/>
                <w:szCs w:val="22"/>
              </w:rPr>
              <w:t>ą statybą leidžiantį dokumentą padarinių šalinimas“, patvirtintą Lietuvos Respublikos aplinkos ministro 2016 m. gruodžio 12 d. įsakymu Nr. D1-878 „Dėl statybos techninio reglamento STR 1.05.01:2017 „Statybą leidžiantys dokumentai. Statybos užbaigimas. Stat</w:t>
            </w:r>
            <w:r>
              <w:rPr>
                <w:color w:val="000000"/>
                <w:sz w:val="22"/>
                <w:szCs w:val="22"/>
              </w:rPr>
              <w:t>ybos sustabdymas. Savavališkos statybos padarinių šalinimas. Statybos pagal neteisėtai išduotą statybą leidžiantį dokumentą padarinių šalinimas“ patvirtinimo“) arba kiti dokumentai (sklypo planas su pažymėtais esamais ir projektuojamais statiniais, jų eksp</w:t>
            </w:r>
            <w:r>
              <w:rPr>
                <w:color w:val="000000"/>
                <w:sz w:val="22"/>
                <w:szCs w:val="22"/>
              </w:rPr>
              <w:t>likacija ir aiškinamasis raštas) su statinio statybos kainos apskaičiavimu (projekto statinio statybos skaičiuojamosios kainos nustatymo dalis). Tuo atveju, jeigu statybą leidžiantis dokumentas teisės aktų nustatyta tvarka turi būti pateiktas informacinėje</w:t>
            </w:r>
            <w:r>
              <w:rPr>
                <w:color w:val="000000"/>
                <w:sz w:val="22"/>
                <w:szCs w:val="22"/>
              </w:rPr>
              <w:t xml:space="preserve"> sistemoje „Infostatyba“, jo atskirai pateikti nereikia; (reikia nurodyti paraiškos 11 dalyje „Pridedami dokumentai“));</w:t>
            </w:r>
          </w:p>
          <w:p w14:paraId="39165926" w14:textId="77777777" w:rsidR="00C6504A" w:rsidRDefault="00512D8C">
            <w:pPr>
              <w:pBdr>
                <w:top w:val="nil"/>
                <w:left w:val="nil"/>
                <w:bottom w:val="nil"/>
                <w:right w:val="nil"/>
                <w:between w:val="nil"/>
              </w:pBdr>
              <w:jc w:val="both"/>
              <w:rPr>
                <w:color w:val="000000"/>
                <w:sz w:val="22"/>
                <w:szCs w:val="22"/>
              </w:rPr>
            </w:pPr>
            <w:r>
              <w:rPr>
                <w:color w:val="000000"/>
                <w:sz w:val="22"/>
                <w:szCs w:val="22"/>
              </w:rPr>
              <w:t>5.5. Dokumentai, įrodantys, kad vietos projekto vykdytojui suteikta teisė valdyti, naudoti ir disponuoti nekilnojamuoju turtu bei leista</w:t>
            </w:r>
            <w:r>
              <w:rPr>
                <w:color w:val="000000"/>
                <w:sz w:val="22"/>
                <w:szCs w:val="22"/>
              </w:rPr>
              <w:t xml:space="preserve"> atlikti vietos projekte numatytas investicijas. (Taikoma, kai vietos projekte numatytos investicijos į nekilnojamąjį turtą. Turi būti pateikti dokumentai, atitinkantys Vietos projektų administravimo taisyklių 23.1.12 papunktyje nurodytus reikalavimus);</w:t>
            </w:r>
          </w:p>
          <w:p w14:paraId="2966D45B" w14:textId="77777777" w:rsidR="00C6504A" w:rsidRDefault="00512D8C">
            <w:pPr>
              <w:pBdr>
                <w:top w:val="nil"/>
                <w:left w:val="nil"/>
                <w:bottom w:val="nil"/>
                <w:right w:val="nil"/>
                <w:between w:val="nil"/>
              </w:pBdr>
              <w:jc w:val="both"/>
              <w:rPr>
                <w:color w:val="000000"/>
                <w:sz w:val="22"/>
                <w:szCs w:val="22"/>
              </w:rPr>
            </w:pPr>
            <w:r>
              <w:rPr>
                <w:color w:val="000000"/>
                <w:sz w:val="22"/>
                <w:szCs w:val="22"/>
              </w:rPr>
              <w:lastRenderedPageBreak/>
              <w:t>5.</w:t>
            </w:r>
            <w:r>
              <w:rPr>
                <w:color w:val="000000"/>
                <w:sz w:val="22"/>
                <w:szCs w:val="22"/>
              </w:rPr>
              <w:t>6. Rašytinis Nacionalinės žemės tarnybos prie Žemės ūkio ministerijos pritarimas planuojamai veiklai vykdyti (teikiamas tuo atveju, jeigu vietos projekte investuojama į valstybinės žemės sklypą, kuris yra nesuformuotas);</w:t>
            </w:r>
          </w:p>
          <w:p w14:paraId="68ED80D2"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5.7.Visų nekilnojamojo </w:t>
            </w:r>
            <w:r>
              <w:rPr>
                <w:color w:val="000000"/>
                <w:sz w:val="22"/>
                <w:szCs w:val="22"/>
                <w:u w:val="single"/>
              </w:rPr>
              <w:t>turto savini</w:t>
            </w:r>
            <w:r>
              <w:rPr>
                <w:color w:val="000000"/>
                <w:sz w:val="22"/>
                <w:szCs w:val="22"/>
                <w:u w:val="single"/>
              </w:rPr>
              <w:t>nkų sutikimai</w:t>
            </w:r>
            <w:r>
              <w:rPr>
                <w:color w:val="000000"/>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w:t>
            </w:r>
            <w:r>
              <w:rPr>
                <w:color w:val="000000"/>
                <w:sz w:val="22"/>
                <w:szCs w:val="22"/>
              </w:rPr>
              <w:t>į turtą, priklausantį sutuoktiniams). Atitiktis šiai tinkamumo sąlygai gali būti tikslinama iki vietos projekto tinkamumo vertinimo pabaigos);</w:t>
            </w:r>
          </w:p>
          <w:p w14:paraId="7A73E95A" w14:textId="77777777" w:rsidR="00C6504A" w:rsidRDefault="00512D8C">
            <w:pPr>
              <w:pBdr>
                <w:top w:val="nil"/>
                <w:left w:val="nil"/>
                <w:bottom w:val="nil"/>
                <w:right w:val="nil"/>
                <w:between w:val="nil"/>
              </w:pBdr>
              <w:jc w:val="both"/>
              <w:rPr>
                <w:color w:val="000000"/>
                <w:sz w:val="22"/>
                <w:szCs w:val="22"/>
              </w:rPr>
            </w:pPr>
            <w:r>
              <w:rPr>
                <w:color w:val="000000"/>
                <w:sz w:val="22"/>
                <w:szCs w:val="22"/>
              </w:rPr>
              <w:t>5.8. 2020 m. ir 2021 m. laikotarpio finansinės atskaitomybės dokumentai (naujai įregistruoti juridiniai asmenys pateikia ūkinės veiklos pradžios balansą).</w:t>
            </w:r>
          </w:p>
          <w:p w14:paraId="4BCC2592"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6. </w:t>
            </w:r>
            <w:r>
              <w:rPr>
                <w:color w:val="000000"/>
                <w:sz w:val="22"/>
                <w:szCs w:val="22"/>
                <w:u w:val="single"/>
              </w:rPr>
              <w:t>Dokumentai, pagrindžiantys atitiktį horizontaliosioms ES politikos sritims</w:t>
            </w:r>
            <w:r>
              <w:rPr>
                <w:color w:val="000000"/>
                <w:sz w:val="22"/>
                <w:szCs w:val="22"/>
              </w:rPr>
              <w:t>:</w:t>
            </w:r>
          </w:p>
          <w:p w14:paraId="71CA1FE3" w14:textId="77777777" w:rsidR="00C6504A" w:rsidRDefault="00512D8C">
            <w:pPr>
              <w:jc w:val="both"/>
              <w:rPr>
                <w:color w:val="000000"/>
                <w:sz w:val="22"/>
                <w:szCs w:val="22"/>
              </w:rPr>
            </w:pPr>
            <w:r>
              <w:rPr>
                <w:color w:val="000000"/>
                <w:sz w:val="22"/>
                <w:szCs w:val="22"/>
              </w:rPr>
              <w:t>6.1.Smulkiojo ir vidut</w:t>
            </w:r>
            <w:r>
              <w:rPr>
                <w:color w:val="000000"/>
                <w:sz w:val="22"/>
                <w:szCs w:val="22"/>
              </w:rPr>
              <w:t>inio verslo subjekto statuso deklaracija, kurios forma patvirtinta Lietuvos Respublikos ūkio ministro 2008 m. kovo 26 d. įsakymu Nr. 4-119 „Dėl Smulkiojo ir vidutinio verslo subjekto statuso deklaravimo tvarkos aprašo ir Smulkiojo ir vidutinio verslo subje</w:t>
            </w:r>
            <w:r>
              <w:rPr>
                <w:color w:val="000000"/>
                <w:sz w:val="22"/>
                <w:szCs w:val="22"/>
              </w:rPr>
              <w:t>kto statuso deklaracijos formos patvirtinimo“</w:t>
            </w:r>
            <w:r>
              <w:rPr>
                <w:color w:val="000000"/>
              </w:rPr>
              <w:t xml:space="preserve">, ir paskelbta </w:t>
            </w:r>
            <w:r>
              <w:rPr>
                <w:color w:val="000000"/>
                <w:sz w:val="22"/>
                <w:szCs w:val="22"/>
              </w:rPr>
              <w:t xml:space="preserve">VVG interneto svetainėje adresu: </w:t>
            </w:r>
            <w:hyperlink r:id="rId8">
              <w:r>
                <w:rPr>
                  <w:color w:val="000000"/>
                  <w:sz w:val="22"/>
                  <w:szCs w:val="22"/>
                  <w:u w:val="single"/>
                </w:rPr>
                <w:t>http://www.kaisiadorysvvg.lt</w:t>
              </w:r>
            </w:hyperlink>
            <w:r>
              <w:rPr>
                <w:color w:val="000000"/>
              </w:rPr>
              <w:t xml:space="preserve"> </w:t>
            </w:r>
            <w:r>
              <w:rPr>
                <w:color w:val="000000"/>
                <w:sz w:val="22"/>
                <w:szCs w:val="22"/>
              </w:rPr>
              <w:t>(taikoma Vietos projektų administravimo taisyklių 29.3 papunktyje nurodytiems atvejams</w:t>
            </w:r>
            <w:r>
              <w:rPr>
                <w:color w:val="000000"/>
                <w:sz w:val="22"/>
                <w:szCs w:val="22"/>
              </w:rPr>
              <w:t>);</w:t>
            </w:r>
          </w:p>
          <w:p w14:paraId="72363D19" w14:textId="77777777" w:rsidR="00C6504A" w:rsidRDefault="00512D8C">
            <w:pPr>
              <w:jc w:val="both"/>
              <w:rPr>
                <w:color w:val="000000"/>
                <w:sz w:val="22"/>
                <w:szCs w:val="22"/>
              </w:rPr>
            </w:pPr>
            <w:r>
              <w:rPr>
                <w:color w:val="000000"/>
                <w:sz w:val="22"/>
                <w:szCs w:val="22"/>
              </w:rPr>
              <w:t xml:space="preserve">6.2. „Vienos įmonės“ deklaracija pagal 2013 m. gruodžio 18 d. Europos Komisijos reglamentą (ES) Nr. 1407/2013 dėl Sutarties dėl Europos Sąjungos veikimo 107 ir 108 straipsnių taikymo </w:t>
            </w:r>
            <w:r>
              <w:rPr>
                <w:i/>
                <w:color w:val="000000"/>
                <w:sz w:val="22"/>
                <w:szCs w:val="22"/>
              </w:rPr>
              <w:t>de minimis</w:t>
            </w:r>
            <w:r>
              <w:rPr>
                <w:color w:val="000000"/>
                <w:sz w:val="22"/>
                <w:szCs w:val="22"/>
              </w:rPr>
              <w:t xml:space="preserve"> pagalbai (OL 2013 L 352, p. 1), jos forma paskelbta VVG interneto svetainėje adresu </w:t>
            </w:r>
            <w:hyperlink r:id="rId9">
              <w:r>
                <w:rPr>
                  <w:color w:val="000000"/>
                  <w:sz w:val="22"/>
                  <w:szCs w:val="22"/>
                  <w:u w:val="single"/>
                </w:rPr>
                <w:t>http://www.kaisiadorysvvg.lt</w:t>
              </w:r>
            </w:hyperlink>
            <w:r>
              <w:rPr>
                <w:color w:val="000000"/>
                <w:sz w:val="22"/>
                <w:szCs w:val="22"/>
              </w:rPr>
              <w:t xml:space="preserve">.(Taikoma siekiant pagrįsti, kad parama vietos projektui įgyvendinti skiriama nepažeidžiant ES </w:t>
            </w:r>
            <w:r>
              <w:rPr>
                <w:color w:val="000000"/>
                <w:sz w:val="22"/>
                <w:szCs w:val="22"/>
              </w:rPr>
              <w:t>teisės normų, susijusių su nereikšminga (</w:t>
            </w:r>
            <w:r>
              <w:rPr>
                <w:i/>
                <w:color w:val="000000"/>
                <w:sz w:val="22"/>
                <w:szCs w:val="22"/>
              </w:rPr>
              <w:t>de minimis</w:t>
            </w:r>
            <w:r>
              <w:rPr>
                <w:color w:val="000000"/>
                <w:sz w:val="22"/>
                <w:szCs w:val="22"/>
              </w:rPr>
              <w:t>) pagalba, kaip nurodyta Vietos projektų administravimo taisyklių 29.3 papunktyje).</w:t>
            </w:r>
          </w:p>
          <w:p w14:paraId="25D2EF2E"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7. </w:t>
            </w:r>
            <w:r>
              <w:rPr>
                <w:color w:val="000000"/>
                <w:sz w:val="22"/>
                <w:szCs w:val="22"/>
                <w:u w:val="single"/>
              </w:rPr>
              <w:t>Dokumentai, pagrindžiantys nuosavo indėlio tinkamumą</w:t>
            </w:r>
            <w:r>
              <w:rPr>
                <w:color w:val="000000"/>
                <w:sz w:val="22"/>
                <w:szCs w:val="22"/>
              </w:rPr>
              <w:t>:</w:t>
            </w:r>
          </w:p>
          <w:p w14:paraId="282E7E5F" w14:textId="77777777" w:rsidR="00C6504A" w:rsidRDefault="00512D8C">
            <w:pPr>
              <w:pBdr>
                <w:top w:val="nil"/>
                <w:left w:val="nil"/>
                <w:bottom w:val="nil"/>
                <w:right w:val="nil"/>
                <w:between w:val="nil"/>
              </w:pBdr>
              <w:jc w:val="both"/>
              <w:rPr>
                <w:color w:val="000000"/>
                <w:sz w:val="22"/>
                <w:szCs w:val="22"/>
              </w:rPr>
            </w:pPr>
            <w:r>
              <w:rPr>
                <w:color w:val="000000"/>
                <w:sz w:val="22"/>
                <w:szCs w:val="22"/>
              </w:rPr>
              <w:t>7.1. Dokumentai, įrodantys, kad pareiškėjas turi pakankamai nuos</w:t>
            </w:r>
            <w:r>
              <w:rPr>
                <w:color w:val="000000"/>
                <w:sz w:val="22"/>
                <w:szCs w:val="22"/>
              </w:rPr>
              <w:t>avų lėšų prisidėti prie vietos projekto įgyvendinimo (taikoma, kai pareiškėjas prie vietos projekto įgyvendinimo prisideda nuosavomis piniginėmis lėšomis arba savivaldybės biudžeto lėšomis (kai taikoma)). Įrodymo dokumentai turi būti išduoti arba sukurti (</w:t>
            </w:r>
            <w:r>
              <w:rPr>
                <w:color w:val="000000"/>
                <w:sz w:val="22"/>
                <w:szCs w:val="22"/>
              </w:rPr>
              <w:t>pvz., naudojant el. bankininkystės sistemą) finansų institucijų (bankų, kredito unijų) ir (arba) išduoti viešojo juridinio asmens, kurio veikla finansuojama iš Lietuvos Respublikos valstybės ir (arba) savivaldybių biudžetų (pvz., savivaldybės tarybos spren</w:t>
            </w:r>
            <w:r>
              <w:rPr>
                <w:color w:val="000000"/>
                <w:sz w:val="22"/>
                <w:szCs w:val="22"/>
              </w:rPr>
              <w:t>dimas skirti lėšas vietos projektui įgyvendinti) ir (arba) sukurti naudojantis finansinių ataskaitų duomenimis. Šie dokumentai turi būti pateikti ne vėliau kaip iki vietos projekto vertinimo pabaigos);</w:t>
            </w:r>
          </w:p>
          <w:p w14:paraId="1AB2C101"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7.2. Dokumentai, kuriais įrodoma, kad tinkamas vietos </w:t>
            </w:r>
            <w:r>
              <w:rPr>
                <w:color w:val="000000"/>
                <w:sz w:val="22"/>
                <w:szCs w:val="22"/>
              </w:rPr>
              <w:t xml:space="preserve">projekto partneris turi pakankamai nuosavų lėšų prisidėti prie vietos projekto įgyvendinimo (taikoma, kai prie vietos projekto piniginėmis lėšomis prisideda tinkamas pareiškėjo partneris. Įrodymo dokumentai turi būti išduoti arba sukurti patikimo subjekto </w:t>
            </w:r>
            <w:r>
              <w:rPr>
                <w:color w:val="000000"/>
                <w:sz w:val="22"/>
                <w:szCs w:val="22"/>
              </w:rPr>
              <w:t>– finansinių institucijų (bankų, kredito unijų) ir (arba) viešojo juridinio asmens – pareiškėjo partnerio, kurio veikla finansuojama iš Lietuvos Respublikos valstybės ir (arba) savivaldybių biudžetų ir (arba) sukurti naudojantis finansinių ataskaitų duomen</w:t>
            </w:r>
            <w:r>
              <w:rPr>
                <w:color w:val="000000"/>
                <w:sz w:val="22"/>
                <w:szCs w:val="22"/>
              </w:rPr>
              <w:t>imis. Šie dokumentai turi būti pateikti ne vėliau kaip iki vietos projekto vertinimo pabaigos);</w:t>
            </w:r>
          </w:p>
          <w:p w14:paraId="56A30992" w14:textId="77777777" w:rsidR="00C6504A" w:rsidRDefault="00512D8C">
            <w:pPr>
              <w:pBdr>
                <w:top w:val="nil"/>
                <w:left w:val="nil"/>
                <w:bottom w:val="nil"/>
                <w:right w:val="nil"/>
                <w:between w:val="nil"/>
              </w:pBdr>
              <w:jc w:val="both"/>
              <w:rPr>
                <w:color w:val="000000"/>
                <w:sz w:val="22"/>
                <w:szCs w:val="22"/>
              </w:rPr>
            </w:pPr>
            <w:r>
              <w:rPr>
                <w:color w:val="000000"/>
                <w:sz w:val="22"/>
                <w:szCs w:val="22"/>
              </w:rPr>
              <w:t>7.3. Dokumentai, kuriais pagrindžiamos pareiškėjo skolintos lėšos (taikoma, kai pareiškėjas prie vietos projekto įgyvendinimo prisideda skolintomis lėšomis. Kar</w:t>
            </w:r>
            <w:r>
              <w:rPr>
                <w:color w:val="000000"/>
                <w:sz w:val="22"/>
                <w:szCs w:val="22"/>
              </w:rPr>
              <w:t>tu su vietos projekto paraiška turi būti pateikti paskolos ar finansinės nuomos (lizingo) suteikimo galimybę patvirtinantys dokumentai, atitinkantys Vietos projektų administravimo taisyklių 32.4 papunktyje nurodytus reikalavimus. Jei paskolą planuoja sutei</w:t>
            </w:r>
            <w:r>
              <w:rPr>
                <w:color w:val="000000"/>
                <w:sz w:val="22"/>
                <w:szCs w:val="22"/>
              </w:rPr>
              <w:t>kti fizinis ir </w:t>
            </w:r>
            <w:r>
              <w:rPr>
                <w:b/>
                <w:color w:val="000000"/>
                <w:sz w:val="22"/>
                <w:szCs w:val="22"/>
              </w:rPr>
              <w:t>(</w:t>
            </w:r>
            <w:r>
              <w:rPr>
                <w:color w:val="000000"/>
                <w:sz w:val="22"/>
                <w:szCs w:val="22"/>
              </w:rPr>
              <w:t>ar</w:t>
            </w:r>
            <w:r>
              <w:rPr>
                <w:b/>
                <w:color w:val="000000"/>
                <w:sz w:val="22"/>
                <w:szCs w:val="22"/>
              </w:rPr>
              <w:t>)</w:t>
            </w:r>
            <w:r>
              <w:rPr>
                <w:color w:val="000000"/>
                <w:sz w:val="22"/>
                <w:szCs w:val="22"/>
              </w:rPr>
              <w:t> juridinis asmuo, kuris nėra finansų įstaiga ar sutelktinio finansavimo platformos operatorius (sutelktinio finansavimo platformos operatorių sąrašas skelbiamas Lietuvos banko interneto svetainėje adresu www.lb.lt), kartu su vietos proje</w:t>
            </w:r>
            <w:r>
              <w:rPr>
                <w:color w:val="000000"/>
                <w:sz w:val="22"/>
                <w:szCs w:val="22"/>
              </w:rPr>
              <w:t>kto paraiška pateikiami dokumentai, patvirtinantys fizinio ir (ar) juridinio asmens lėšų turėjimą (to fizinio ir (ar) juridinio asmens banko sąskaitos išrašas, taip pat informacija apie lėšas, esančias terminuotuose ir (arba) kaupiamuosiuose indėliuose (pa</w:t>
            </w:r>
            <w:r>
              <w:rPr>
                <w:color w:val="000000"/>
                <w:sz w:val="22"/>
                <w:szCs w:val="22"/>
              </w:rPr>
              <w:t>grindimo dokumentai turi būti sudaryti ir išduoti ne anksčiau kaip 10 darbo dienų iki paramos paraiškos pateikimo). VPS vykdytoja tikrina, ar paskolą ketinantis suteikti asmuo (išskyrus finansų įstaigas ar sutelktinio finansavimo platformos operatorius) tu</w:t>
            </w:r>
            <w:r>
              <w:rPr>
                <w:color w:val="000000"/>
                <w:sz w:val="22"/>
                <w:szCs w:val="22"/>
              </w:rPr>
              <w:t xml:space="preserve">ri reikiamą lėšų sumą: fizinis </w:t>
            </w:r>
            <w:r>
              <w:rPr>
                <w:color w:val="000000"/>
                <w:sz w:val="22"/>
                <w:szCs w:val="22"/>
              </w:rPr>
              <w:lastRenderedPageBreak/>
              <w:t>ir </w:t>
            </w:r>
            <w:r>
              <w:rPr>
                <w:b/>
                <w:color w:val="000000"/>
                <w:sz w:val="22"/>
                <w:szCs w:val="22"/>
              </w:rPr>
              <w:t>(</w:t>
            </w:r>
            <w:r>
              <w:rPr>
                <w:color w:val="000000"/>
                <w:sz w:val="22"/>
                <w:szCs w:val="22"/>
              </w:rPr>
              <w:t>ar</w:t>
            </w:r>
            <w:r>
              <w:rPr>
                <w:b/>
                <w:color w:val="000000"/>
                <w:sz w:val="22"/>
                <w:szCs w:val="22"/>
              </w:rPr>
              <w:t>)</w:t>
            </w:r>
            <w:r>
              <w:rPr>
                <w:color w:val="000000"/>
                <w:sz w:val="22"/>
                <w:szCs w:val="22"/>
              </w:rPr>
              <w:t> juridinis asmuo gali suteikti paskolą, ne didesnę nei pinigų likutis banko sąskaitoje ir (arba) terminuotuose, kaupiamuosiuose indėliuose. Su mokėjimo prašymu, kuriame prašoma kompensuoti skolintomis lėšomis įgyvendin</w:t>
            </w:r>
            <w:r>
              <w:rPr>
                <w:color w:val="000000"/>
                <w:sz w:val="22"/>
                <w:szCs w:val="22"/>
              </w:rPr>
              <w:t>tas investicijas, vietos projekto vykdytojas turi pateikti pasirašytą paskolos ar finansinės nuomos (lizingo) sutartį arba raštu patvirtinti, kad atitinkamą projekto dalį įgyvendins pagrįstomis nuosavomis lėšomis. Jei paskola suteikiama grynaisiais pinigai</w:t>
            </w:r>
            <w:r>
              <w:rPr>
                <w:color w:val="000000"/>
                <w:sz w:val="22"/>
                <w:szCs w:val="22"/>
              </w:rPr>
              <w:t>s, paskolos sutartis turi būti patvirtinta notaro (paskola, suteikta ne finansų įstaigų ar sutelktinio finansavimo platformų operatorių, galima tik verslo pradžios ar verslo plėtros atvejais, įskaitant socialinį ir bendruomeninį verslą). Keičiant finansavi</w:t>
            </w:r>
            <w:r>
              <w:rPr>
                <w:color w:val="000000"/>
                <w:sz w:val="22"/>
                <w:szCs w:val="22"/>
              </w:rPr>
              <w:t>mo šaltinį, kuris buvo tinkamas vietos projekto paraiškos teikimo dieną, atitiktis šiam kriterijui gali būti tikslinama paramos paraiškos vertinimo metu;</w:t>
            </w:r>
          </w:p>
          <w:p w14:paraId="47B30772" w14:textId="77777777" w:rsidR="00C6504A" w:rsidRDefault="00512D8C">
            <w:pPr>
              <w:pBdr>
                <w:top w:val="nil"/>
                <w:left w:val="nil"/>
                <w:bottom w:val="nil"/>
                <w:right w:val="nil"/>
                <w:between w:val="nil"/>
              </w:pBdr>
              <w:jc w:val="both"/>
              <w:rPr>
                <w:color w:val="000000"/>
                <w:sz w:val="22"/>
                <w:szCs w:val="22"/>
              </w:rPr>
            </w:pPr>
            <w:r>
              <w:rPr>
                <w:color w:val="000000"/>
                <w:sz w:val="22"/>
                <w:szCs w:val="22"/>
              </w:rPr>
              <w:t>7.4. VĮ Registrų centro Nekilnojamojo turto registro išrašas, kuriame nurodyta pradinė nekilnojamojo t</w:t>
            </w:r>
            <w:r>
              <w:rPr>
                <w:color w:val="000000"/>
                <w:sz w:val="22"/>
                <w:szCs w:val="22"/>
              </w:rPr>
              <w:t>urto paskirtis (taikoma, kai prie vietos projekto įgyvendinimo prisidedama nuosavu indėliu – įnašu natūra (nekilnojamuoju turtu), pakeičiant nekilnojamojo turto paskirtį, kaip nurodyta Vietos projektų administravimo taisyklių 5 priedo „Pareiškėjo ir (arba)</w:t>
            </w:r>
            <w:r>
              <w:rPr>
                <w:color w:val="000000"/>
                <w:sz w:val="22"/>
                <w:szCs w:val="22"/>
              </w:rPr>
              <w:t xml:space="preserve"> vietos projekto partnerio tinkamumo prisidėjimo prie vietos projekto įgyvendinimo įnašu natūra aprašas“ 3.2.3 papunktyje.);</w:t>
            </w:r>
          </w:p>
          <w:p w14:paraId="3A317F59" w14:textId="77777777" w:rsidR="00C6504A" w:rsidRDefault="00512D8C">
            <w:pPr>
              <w:pBdr>
                <w:top w:val="nil"/>
                <w:left w:val="nil"/>
                <w:bottom w:val="nil"/>
                <w:right w:val="nil"/>
                <w:between w:val="nil"/>
              </w:pBdr>
              <w:jc w:val="both"/>
              <w:rPr>
                <w:color w:val="000000"/>
                <w:sz w:val="22"/>
                <w:szCs w:val="22"/>
              </w:rPr>
            </w:pPr>
            <w:r>
              <w:rPr>
                <w:color w:val="000000"/>
                <w:sz w:val="22"/>
                <w:szCs w:val="22"/>
              </w:rPr>
              <w:t>7.5. Dokumentai (pvz., vaizdinė medžiaga), įrodantys, kad būsimi savanoriški darbai nėra faktiškai atlikti, kad numatyta savanorišk</w:t>
            </w:r>
            <w:r>
              <w:rPr>
                <w:color w:val="000000"/>
                <w:sz w:val="22"/>
                <w:szCs w:val="22"/>
              </w:rPr>
              <w:t>ų darbų apimtis ir kiekis yra būtinas vietos projekto tikslams pasiekti (taikoma tuo atveju, kai tinkamas pareiškėjas – viešasis juridinis asmuo –vietos projekto paraiškos 2 dalies „Bendra informacija apie vietos projektą“ 2.7 papunktyje „Vietos projekto f</w:t>
            </w:r>
            <w:r>
              <w:rPr>
                <w:color w:val="000000"/>
                <w:sz w:val="22"/>
                <w:szCs w:val="22"/>
              </w:rPr>
              <w:t>inansavimo šaltinis ir suma, Eur“ bei 5 dalyje „Vietos projekto finansinis planas“ nurodė, kad prie vietos projekto įgyvendinimo prisidedama įnašu natūra – savanoriškais darbais);</w:t>
            </w:r>
          </w:p>
          <w:p w14:paraId="17EF587E" w14:textId="77777777" w:rsidR="00C6504A" w:rsidRDefault="00512D8C">
            <w:pPr>
              <w:pBdr>
                <w:top w:val="nil"/>
                <w:left w:val="nil"/>
                <w:bottom w:val="nil"/>
                <w:right w:val="nil"/>
                <w:between w:val="nil"/>
              </w:pBdr>
              <w:jc w:val="both"/>
              <w:rPr>
                <w:color w:val="000000"/>
                <w:sz w:val="22"/>
                <w:szCs w:val="22"/>
              </w:rPr>
            </w:pPr>
            <w:r>
              <w:rPr>
                <w:color w:val="000000"/>
                <w:sz w:val="22"/>
                <w:szCs w:val="22"/>
              </w:rPr>
              <w:t>7.6. Įnašo natūra (</w:t>
            </w:r>
            <w:r>
              <w:rPr>
                <w:color w:val="000000"/>
                <w:sz w:val="22"/>
                <w:szCs w:val="22"/>
                <w:u w:val="single"/>
              </w:rPr>
              <w:t>savanoriškais darbais</w:t>
            </w:r>
            <w:r>
              <w:rPr>
                <w:color w:val="000000"/>
                <w:sz w:val="22"/>
                <w:szCs w:val="22"/>
              </w:rPr>
              <w:t xml:space="preserve">) </w:t>
            </w:r>
            <w:r>
              <w:rPr>
                <w:color w:val="000000"/>
                <w:sz w:val="22"/>
                <w:szCs w:val="22"/>
                <w:u w:val="single"/>
              </w:rPr>
              <w:t>sąmata</w:t>
            </w:r>
            <w:r>
              <w:rPr>
                <w:color w:val="000000"/>
                <w:sz w:val="22"/>
                <w:szCs w:val="22"/>
              </w:rPr>
              <w:t>, parengta pagal Vietos proj</w:t>
            </w:r>
            <w:r>
              <w:rPr>
                <w:color w:val="000000"/>
                <w:sz w:val="22"/>
                <w:szCs w:val="22"/>
              </w:rPr>
              <w:t>ektų administravimo taisyklių 5 priedo „Pareiškėjo ir (arba) vietos projekto partnerio tinkamumo prisidėjimo prie vietos projekto įgyvendinimo įnašu natūra aprašas“ 2.6 papunktyje nustatytus reikalavimus (taikoma tuo atveju, kai tinkamas pareiškėjas – vieš</w:t>
            </w:r>
            <w:r>
              <w:rPr>
                <w:color w:val="000000"/>
                <w:sz w:val="22"/>
                <w:szCs w:val="22"/>
              </w:rPr>
              <w:t>asis juridinis asmuo –vietos projekto paraiškos 2 dalies „Bendra informacija apie vietos projektą“ 2.7 papunktyje „Vietos projekto finansavimo šaltinis ir suma, Eur“ bei 5 dalyje „Vietos projekto finansinis planas“ nurodė, kad prie vietos projekto įgyvendi</w:t>
            </w:r>
            <w:r>
              <w:rPr>
                <w:color w:val="000000"/>
                <w:sz w:val="22"/>
                <w:szCs w:val="22"/>
              </w:rPr>
              <w:t>nimo prisidedama įnašu natūra – savanoriškais darbais);</w:t>
            </w:r>
          </w:p>
          <w:p w14:paraId="5422A779" w14:textId="77777777" w:rsidR="00C6504A" w:rsidRDefault="00512D8C">
            <w:pPr>
              <w:pBdr>
                <w:top w:val="nil"/>
                <w:left w:val="nil"/>
                <w:bottom w:val="nil"/>
                <w:right w:val="nil"/>
                <w:between w:val="nil"/>
              </w:pBdr>
              <w:jc w:val="both"/>
              <w:rPr>
                <w:color w:val="000000"/>
                <w:sz w:val="22"/>
                <w:szCs w:val="22"/>
              </w:rPr>
            </w:pPr>
            <w:r>
              <w:rPr>
                <w:color w:val="000000"/>
                <w:sz w:val="22"/>
                <w:szCs w:val="22"/>
              </w:rPr>
              <w:t>7.7. Dokumentai, pagrindžiantys įnašo natūra (nekilnojamuoju turtu), kuriuo prisidedama prie vietos projekto įgyvendinimo, vertę: nepriklausomo eksperto, turinčio teisę atlikti ir atlikusio nekilnojam</w:t>
            </w:r>
            <w:r>
              <w:rPr>
                <w:color w:val="000000"/>
                <w:sz w:val="22"/>
                <w:szCs w:val="22"/>
              </w:rPr>
              <w:t>ojo turto vertinimą, išvada (nekilnojamojo turto vertės nustatymo duomenys, atlikti nepriklausomo eksperto, turi būti ne senesni kaip vienų metų, skaičiuojant nuo vietos projekto paraiškos pateikimo dienos) arba VĮ Registrų centro Nekilnojamojo turto regis</w:t>
            </w:r>
            <w:r>
              <w:rPr>
                <w:color w:val="000000"/>
                <w:sz w:val="22"/>
                <w:szCs w:val="22"/>
              </w:rPr>
              <w:t>tro duomenys (taikoma tuo atveju, kai vietos projekto paraiškos 2 dalies „Bendra informacija apie vietos projektą“ 2.7 papunktyje „Vietos projekto finansavimo šaltinis ir suma, Eur“ bei 5 dalyje „Vietos projekto finansinis planas“pareiškėjas nurodė, kad pr</w:t>
            </w:r>
            <w:r>
              <w:rPr>
                <w:color w:val="000000"/>
                <w:sz w:val="22"/>
                <w:szCs w:val="22"/>
              </w:rPr>
              <w:t>ie vietos projekto įgyvendinimo prisidedama įnašu natūra (nekilnojamuoju turtu));</w:t>
            </w:r>
          </w:p>
          <w:p w14:paraId="507FB4A8" w14:textId="77777777" w:rsidR="00C6504A" w:rsidRDefault="00512D8C">
            <w:pPr>
              <w:pBdr>
                <w:top w:val="nil"/>
                <w:left w:val="nil"/>
                <w:bottom w:val="nil"/>
                <w:right w:val="nil"/>
                <w:between w:val="nil"/>
              </w:pBdr>
              <w:jc w:val="both"/>
              <w:rPr>
                <w:color w:val="000000"/>
                <w:sz w:val="22"/>
                <w:szCs w:val="22"/>
              </w:rPr>
            </w:pPr>
            <w:r>
              <w:rPr>
                <w:color w:val="000000"/>
                <w:sz w:val="22"/>
                <w:szCs w:val="22"/>
              </w:rPr>
              <w:t>7.8. Dokumentai, įrodantys, kad tarp vietos projekto partnerio, perleidžiančio nekilnojamąjį turtą, kuriuo prisidedama prie vietos projekto įgyvendinimo, ir pareiškėjo, perimančio šį nekilnojamąjį turtą, nėra giminystės susietumo (taikoma fiziniams asmenim</w:t>
            </w:r>
            <w:r>
              <w:rPr>
                <w:color w:val="000000"/>
                <w:sz w:val="22"/>
                <w:szCs w:val="22"/>
              </w:rPr>
              <w:t xml:space="preserve">s–artimiesiems giminaičiams), kaip nurodyta Vietos projektų administravimo taisyklių 5 priedo „Pareiškėjo ir (arba) vietos projekto partnerio tinkamumo prisidėjimo prie vietos projekto įgyvendinimo įnašu natūra aprašas“ 3.1.1 papunktyje (taikoma, kai prie </w:t>
            </w:r>
            <w:r>
              <w:rPr>
                <w:color w:val="000000"/>
                <w:sz w:val="22"/>
                <w:szCs w:val="22"/>
              </w:rPr>
              <w:t>vietos projekto įgyvendinimo prisidedama tinkamo vietos projekto partnerio įnašu natūra (nekilnojamuoju turtu), perleidžiant nekilnojamąjį turtą pareiškėjui);</w:t>
            </w:r>
          </w:p>
          <w:p w14:paraId="4E4279DB" w14:textId="77777777" w:rsidR="00C6504A" w:rsidRDefault="00512D8C">
            <w:pPr>
              <w:pBdr>
                <w:top w:val="nil"/>
                <w:left w:val="nil"/>
                <w:bottom w:val="nil"/>
                <w:right w:val="nil"/>
                <w:between w:val="nil"/>
              </w:pBdr>
              <w:jc w:val="both"/>
              <w:rPr>
                <w:color w:val="000000"/>
                <w:sz w:val="22"/>
                <w:szCs w:val="22"/>
              </w:rPr>
            </w:pPr>
            <w:r>
              <w:rPr>
                <w:color w:val="000000"/>
                <w:sz w:val="22"/>
                <w:szCs w:val="22"/>
              </w:rPr>
              <w:t>7.9. Dokumentai (Smulkiojo ir vidutinio verslo subjekto statuso deklaracija, užpildyta vietos vei</w:t>
            </w:r>
            <w:r>
              <w:rPr>
                <w:color w:val="000000"/>
                <w:sz w:val="22"/>
                <w:szCs w:val="22"/>
              </w:rPr>
              <w:t xml:space="preserve">klos grupės interneto svetainėje adresu </w:t>
            </w:r>
            <w:hyperlink r:id="rId10">
              <w:r>
                <w:rPr>
                  <w:rFonts w:ascii="Times" w:eastAsia="Times" w:hAnsi="Times" w:cs="Times"/>
                  <w:color w:val="000000"/>
                  <w:sz w:val="22"/>
                  <w:szCs w:val="22"/>
                  <w:u w:val="single"/>
                </w:rPr>
                <w:t>http://www.kaisiadorysvvg.lt</w:t>
              </w:r>
            </w:hyperlink>
            <w:r>
              <w:rPr>
                <w:color w:val="000000"/>
                <w:sz w:val="22"/>
                <w:szCs w:val="22"/>
              </w:rPr>
              <w:t xml:space="preserve"> paskelbta forma), įrodantys, kad tarp vietos projekto partnerio, perleidžiančio nekilnojamąjį turtą, kuriuo prisidedama prie vietos projekt</w:t>
            </w:r>
            <w:r>
              <w:rPr>
                <w:color w:val="000000"/>
                <w:sz w:val="22"/>
                <w:szCs w:val="22"/>
              </w:rPr>
              <w:t>o įgyvendinimo, ir pareiškėjo, perimančio šį nekilnojamąjį turtą, nėra įmonių susietumo (taikoma labai mažoms, mažoms ir vidutinėms įmonėms, kaip numatyta Lietuvos Respublikos smulkiojo ir vidutinio verslo plėtros įstatymo 2 straipsnio 12 dalyje), kaip nur</w:t>
            </w:r>
            <w:r>
              <w:rPr>
                <w:color w:val="000000"/>
                <w:sz w:val="22"/>
                <w:szCs w:val="22"/>
              </w:rPr>
              <w:t xml:space="preserve">odyta Vietos projektų administravimo taisyklių 5 priedo „Pareiškėjo ir (arba) vietos projekto partnerio tinkamumo prisidėjimo prie vietos projekto įgyvendinimo įnašu natūra </w:t>
            </w:r>
            <w:r>
              <w:rPr>
                <w:color w:val="000000"/>
                <w:sz w:val="22"/>
                <w:szCs w:val="22"/>
              </w:rPr>
              <w:lastRenderedPageBreak/>
              <w:t>aprašas“ 3.1.1 papunktyje (taikoma, kai prie vietos projekto įgyvendinimo prisideda</w:t>
            </w:r>
            <w:r>
              <w:rPr>
                <w:color w:val="000000"/>
                <w:sz w:val="22"/>
                <w:szCs w:val="22"/>
              </w:rPr>
              <w:t>ma tinkamo vietos projekto partnerio įnašu natūra (nekilnojamuoju turtu), perleidžiant nekilnojamąjį turtą pareiškėjui).</w:t>
            </w:r>
          </w:p>
          <w:p w14:paraId="6749A4D1" w14:textId="77777777" w:rsidR="00C6504A" w:rsidRDefault="00512D8C">
            <w:pPr>
              <w:pBdr>
                <w:top w:val="nil"/>
                <w:left w:val="nil"/>
                <w:bottom w:val="nil"/>
                <w:right w:val="nil"/>
                <w:between w:val="nil"/>
              </w:pBdr>
              <w:jc w:val="both"/>
              <w:rPr>
                <w:color w:val="000000"/>
                <w:sz w:val="22"/>
                <w:szCs w:val="22"/>
              </w:rPr>
            </w:pPr>
            <w:r>
              <w:rPr>
                <w:color w:val="000000"/>
                <w:sz w:val="22"/>
                <w:szCs w:val="22"/>
              </w:rPr>
              <w:t xml:space="preserve">8. </w:t>
            </w:r>
            <w:r>
              <w:rPr>
                <w:color w:val="000000"/>
                <w:sz w:val="22"/>
                <w:szCs w:val="22"/>
                <w:u w:val="single"/>
              </w:rPr>
              <w:t>Kiti dokumentai</w:t>
            </w:r>
            <w:r>
              <w:rPr>
                <w:color w:val="000000"/>
                <w:sz w:val="22"/>
                <w:szCs w:val="22"/>
              </w:rPr>
              <w:t>:</w:t>
            </w:r>
          </w:p>
          <w:p w14:paraId="0F44D319" w14:textId="77777777" w:rsidR="00C6504A" w:rsidRDefault="00512D8C">
            <w:pPr>
              <w:pBdr>
                <w:top w:val="nil"/>
                <w:left w:val="nil"/>
                <w:bottom w:val="nil"/>
                <w:right w:val="nil"/>
                <w:between w:val="nil"/>
              </w:pBdr>
              <w:jc w:val="both"/>
              <w:rPr>
                <w:color w:val="000000"/>
                <w:sz w:val="22"/>
                <w:szCs w:val="22"/>
              </w:rPr>
            </w:pPr>
            <w:r>
              <w:rPr>
                <w:color w:val="000000"/>
                <w:sz w:val="22"/>
                <w:szCs w:val="22"/>
              </w:rPr>
              <w:t>8.1. Įgaliojimas teikti vietos projekto paraišką (taikoma tuo atveju, jeigu paraišką teikia ne pareiškėjo – juridin</w:t>
            </w:r>
            <w:r>
              <w:rPr>
                <w:color w:val="000000"/>
                <w:sz w:val="22"/>
                <w:szCs w:val="22"/>
              </w:rPr>
              <w:t>io asmens – vadovas (kai pareiškėjas yra juridinis asmuo) arba ne pareiškėjas pats (kai pareiškėjas yra fizinis asmuo), bet įgaliotas asmuo. Tokiu atveju turi būti pateiktas tinkamas įgaliojimas. Juridinio asmens įgaliojimas laikomas tinkamu, jeigu jis pas</w:t>
            </w:r>
            <w:r>
              <w:rPr>
                <w:color w:val="000000"/>
                <w:sz w:val="22"/>
                <w:szCs w:val="22"/>
              </w:rPr>
              <w:t>irašytas juridinio asmens vadovo ir ant jo uždėtas to juridinio asmens antspaudas, jeigu jis antspaudą privalo turėti. Fizinio asmens įgaliojimas laikomas tinkamu, jeigu jis patvirtintas notaro. Įgaliojime turi būti nurodytas asmuo, turintis teisę pateikti</w:t>
            </w:r>
            <w:r>
              <w:rPr>
                <w:color w:val="000000"/>
                <w:sz w:val="22"/>
                <w:szCs w:val="22"/>
              </w:rPr>
              <w:t xml:space="preserve"> (ir pasirašyti, jei taikoma) vietos projekto paraišką, įgaliojimo galiojimo terminas).</w:t>
            </w:r>
          </w:p>
        </w:tc>
      </w:tr>
      <w:tr w:rsidR="00C6504A" w14:paraId="2935C6EB" w14:textId="77777777">
        <w:trPr>
          <w:trHeight w:val="334"/>
        </w:trPr>
        <w:tc>
          <w:tcPr>
            <w:tcW w:w="1555" w:type="dxa"/>
            <w:shd w:val="clear" w:color="auto" w:fill="auto"/>
          </w:tcPr>
          <w:p w14:paraId="1E95898F" w14:textId="77777777" w:rsidR="00C6504A" w:rsidRDefault="00512D8C">
            <w:pPr>
              <w:pBdr>
                <w:top w:val="nil"/>
                <w:left w:val="nil"/>
                <w:bottom w:val="nil"/>
                <w:right w:val="nil"/>
                <w:between w:val="nil"/>
              </w:pBdr>
              <w:jc w:val="both"/>
              <w:rPr>
                <w:color w:val="000000"/>
                <w:sz w:val="22"/>
                <w:szCs w:val="22"/>
              </w:rPr>
            </w:pPr>
            <w:r>
              <w:rPr>
                <w:b/>
                <w:color w:val="000000"/>
                <w:sz w:val="22"/>
                <w:szCs w:val="22"/>
              </w:rPr>
              <w:lastRenderedPageBreak/>
              <w:t>5.2.</w:t>
            </w:r>
          </w:p>
        </w:tc>
        <w:tc>
          <w:tcPr>
            <w:tcW w:w="13608" w:type="dxa"/>
            <w:shd w:val="clear" w:color="auto" w:fill="auto"/>
          </w:tcPr>
          <w:p w14:paraId="69CAEEBD" w14:textId="77777777" w:rsidR="00C6504A" w:rsidRDefault="00512D8C">
            <w:pPr>
              <w:pBdr>
                <w:top w:val="nil"/>
                <w:left w:val="nil"/>
                <w:bottom w:val="nil"/>
                <w:right w:val="nil"/>
                <w:between w:val="nil"/>
              </w:pBdr>
              <w:jc w:val="both"/>
              <w:rPr>
                <w:color w:val="000000"/>
                <w:sz w:val="22"/>
                <w:szCs w:val="22"/>
              </w:rPr>
            </w:pPr>
            <w:r>
              <w:rPr>
                <w:color w:val="000000"/>
                <w:sz w:val="22"/>
                <w:szCs w:val="22"/>
              </w:rPr>
              <w:t>VVG pareiškėjui gali leisti pateikti kitus papildomus dokumentus, kurie, pareiškėjo manymu, gali būti svarbūs vertinant vietos projektą.</w:t>
            </w:r>
          </w:p>
        </w:tc>
      </w:tr>
    </w:tbl>
    <w:p w14:paraId="0F1CDB53" w14:textId="77777777" w:rsidR="00C6504A" w:rsidRDefault="00C6504A">
      <w:pPr>
        <w:spacing w:line="283" w:lineRule="auto"/>
        <w:ind w:firstLine="312"/>
        <w:jc w:val="center"/>
        <w:rPr>
          <w:b/>
          <w:color w:val="000000"/>
          <w:sz w:val="22"/>
          <w:szCs w:val="22"/>
        </w:rPr>
      </w:pPr>
    </w:p>
    <w:tbl>
      <w:tblPr>
        <w:tblStyle w:val="a4"/>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3"/>
      </w:tblGrid>
      <w:tr w:rsidR="00C6504A" w14:paraId="3D8DAAA5" w14:textId="77777777">
        <w:tc>
          <w:tcPr>
            <w:tcW w:w="15163" w:type="dxa"/>
            <w:shd w:val="clear" w:color="auto" w:fill="F4B083"/>
          </w:tcPr>
          <w:p w14:paraId="6116AA3C" w14:textId="77777777" w:rsidR="00C6504A" w:rsidRDefault="00512D8C">
            <w:pPr>
              <w:rPr>
                <w:b/>
                <w:sz w:val="22"/>
                <w:szCs w:val="22"/>
              </w:rPr>
            </w:pPr>
            <w:r>
              <w:rPr>
                <w:b/>
                <w:sz w:val="22"/>
                <w:szCs w:val="22"/>
              </w:rPr>
              <w:t>6. VIETOS PROJEKTŲ FINANSAVIMO SĄLYGŲ APRAŠO PRIEDAI:</w:t>
            </w:r>
          </w:p>
        </w:tc>
      </w:tr>
      <w:tr w:rsidR="00C6504A" w14:paraId="1490DC3A" w14:textId="77777777">
        <w:tc>
          <w:tcPr>
            <w:tcW w:w="15163" w:type="dxa"/>
            <w:shd w:val="clear" w:color="auto" w:fill="auto"/>
          </w:tcPr>
          <w:p w14:paraId="7ED85687" w14:textId="77777777" w:rsidR="00C6504A" w:rsidRDefault="00512D8C">
            <w:pPr>
              <w:jc w:val="both"/>
              <w:rPr>
                <w:i/>
                <w:sz w:val="22"/>
                <w:szCs w:val="22"/>
              </w:rPr>
            </w:pPr>
            <w:r>
              <w:rPr>
                <w:sz w:val="22"/>
                <w:szCs w:val="22"/>
              </w:rPr>
              <w:t>6.1. Šio FSA priedai yra:</w:t>
            </w:r>
          </w:p>
          <w:p w14:paraId="4C7C6A09" w14:textId="64639B01" w:rsidR="00C6504A" w:rsidRDefault="00512D8C">
            <w:pPr>
              <w:jc w:val="both"/>
              <w:rPr>
                <w:i/>
                <w:sz w:val="22"/>
                <w:szCs w:val="22"/>
              </w:rPr>
            </w:pPr>
            <w:r>
              <w:rPr>
                <w:sz w:val="22"/>
                <w:szCs w:val="22"/>
              </w:rPr>
              <w:t xml:space="preserve">1 priedas </w:t>
            </w:r>
            <w:hyperlink r:id="rId11" w:history="1">
              <w:r w:rsidRPr="00C46B47">
                <w:rPr>
                  <w:rStyle w:val="Hyperlink"/>
                  <w:sz w:val="22"/>
                  <w:szCs w:val="22"/>
                </w:rPr>
                <w:t>„Vietos projekto paraiškos forma“;</w:t>
              </w:r>
            </w:hyperlink>
          </w:p>
          <w:p w14:paraId="5BFCB1CF" w14:textId="4CC36E1B" w:rsidR="00C6504A" w:rsidRDefault="00512D8C">
            <w:pPr>
              <w:jc w:val="both"/>
              <w:rPr>
                <w:sz w:val="22"/>
                <w:szCs w:val="22"/>
              </w:rPr>
            </w:pPr>
            <w:r>
              <w:rPr>
                <w:sz w:val="22"/>
                <w:szCs w:val="22"/>
              </w:rPr>
              <w:t xml:space="preserve">2 priedas </w:t>
            </w:r>
            <w:hyperlink r:id="rId12" w:history="1">
              <w:r w:rsidRPr="00C46B47">
                <w:rPr>
                  <w:rStyle w:val="Hyperlink"/>
                  <w:sz w:val="22"/>
                  <w:szCs w:val="22"/>
                </w:rPr>
                <w:t>„Vietos projekto verslo plano forma“;</w:t>
              </w:r>
            </w:hyperlink>
          </w:p>
          <w:p w14:paraId="083E4A8A" w14:textId="6E1609DF" w:rsidR="00C6504A" w:rsidRDefault="00512D8C">
            <w:pPr>
              <w:jc w:val="both"/>
              <w:rPr>
                <w:i/>
                <w:sz w:val="22"/>
                <w:szCs w:val="22"/>
              </w:rPr>
            </w:pPr>
            <w:r>
              <w:rPr>
                <w:sz w:val="22"/>
                <w:szCs w:val="22"/>
              </w:rPr>
              <w:t>3 priedas</w:t>
            </w:r>
            <w:r>
              <w:t xml:space="preserve"> </w:t>
            </w:r>
            <w:hyperlink r:id="rId13" w:history="1">
              <w:r w:rsidRPr="00C46B47">
                <w:rPr>
                  <w:rStyle w:val="Hyperlink"/>
                  <w:sz w:val="22"/>
                  <w:szCs w:val="22"/>
                </w:rPr>
                <w:t>„Ekonominės veiklos rūšių klasifikatorius“;</w:t>
              </w:r>
            </w:hyperlink>
            <w:r>
              <w:rPr>
                <w:sz w:val="22"/>
                <w:szCs w:val="22"/>
              </w:rPr>
              <w:t xml:space="preserve"> </w:t>
            </w:r>
          </w:p>
          <w:p w14:paraId="58BE38AB" w14:textId="345216C7" w:rsidR="00C6504A" w:rsidRDefault="00512D8C">
            <w:pPr>
              <w:jc w:val="both"/>
              <w:rPr>
                <w:sz w:val="22"/>
                <w:szCs w:val="22"/>
              </w:rPr>
            </w:pPr>
            <w:bookmarkStart w:id="8" w:name="_heading=h.4d34og8" w:colFirst="0" w:colLast="0"/>
            <w:bookmarkEnd w:id="8"/>
            <w:r>
              <w:rPr>
                <w:sz w:val="22"/>
                <w:szCs w:val="22"/>
              </w:rPr>
              <w:t>4 priedas</w:t>
            </w:r>
            <w:r>
              <w:t xml:space="preserve"> </w:t>
            </w:r>
            <w:hyperlink r:id="rId14" w:history="1">
              <w:r w:rsidRPr="00C46B47">
                <w:rPr>
                  <w:rStyle w:val="Hyperlink"/>
                  <w:sz w:val="22"/>
                  <w:szCs w:val="22"/>
                </w:rPr>
                <w:t>„Jungtinės veiklos sutarties forma“.</w:t>
              </w:r>
            </w:hyperlink>
          </w:p>
        </w:tc>
      </w:tr>
    </w:tbl>
    <w:p w14:paraId="279E5791" w14:textId="4C40A423" w:rsidR="00C46B47" w:rsidRDefault="00C46B47" w:rsidP="00C46B47"/>
    <w:p w14:paraId="145D6A53" w14:textId="77777777" w:rsidR="00C6504A" w:rsidRDefault="00C6504A">
      <w:pPr>
        <w:pBdr>
          <w:top w:val="nil"/>
          <w:left w:val="nil"/>
          <w:bottom w:val="nil"/>
          <w:right w:val="nil"/>
          <w:between w:val="nil"/>
        </w:pBdr>
        <w:tabs>
          <w:tab w:val="left" w:pos="1440"/>
          <w:tab w:val="left" w:pos="1620"/>
        </w:tabs>
        <w:jc w:val="both"/>
        <w:rPr>
          <w:i/>
          <w:color w:val="000000"/>
          <w:sz w:val="22"/>
          <w:szCs w:val="22"/>
        </w:rPr>
      </w:pPr>
    </w:p>
    <w:sectPr w:rsidR="00C6504A">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66E3" w14:textId="77777777" w:rsidR="00512D8C" w:rsidRDefault="00512D8C">
      <w:r>
        <w:separator/>
      </w:r>
    </w:p>
  </w:endnote>
  <w:endnote w:type="continuationSeparator" w:id="0">
    <w:p w14:paraId="7595F876" w14:textId="77777777" w:rsidR="00512D8C" w:rsidRDefault="0051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FE5F" w14:textId="77777777" w:rsidR="00C6504A" w:rsidRDefault="00512D8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876318" w14:textId="77777777" w:rsidR="00C6504A" w:rsidRDefault="00C6504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BB3" w14:textId="77777777" w:rsidR="00C6504A" w:rsidRDefault="00C6504A">
    <w:pPr>
      <w:pBdr>
        <w:top w:val="nil"/>
        <w:left w:val="nil"/>
        <w:bottom w:val="nil"/>
        <w:right w:val="nil"/>
        <w:between w:val="nil"/>
      </w:pBdr>
      <w:tabs>
        <w:tab w:val="center" w:pos="4320"/>
        <w:tab w:val="right" w:pos="8640"/>
      </w:tabs>
      <w:jc w:val="right"/>
      <w:rPr>
        <w:color w:val="000000"/>
      </w:rPr>
    </w:pPr>
  </w:p>
  <w:p w14:paraId="18FA8B9C" w14:textId="77777777" w:rsidR="00C6504A" w:rsidRDefault="00C6504A">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2D4" w14:textId="77777777" w:rsidR="00C6504A" w:rsidRDefault="00C6504A">
    <w:pPr>
      <w:pStyle w:val="Title"/>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9659" w14:textId="77777777" w:rsidR="00512D8C" w:rsidRDefault="00512D8C">
      <w:r>
        <w:separator/>
      </w:r>
    </w:p>
  </w:footnote>
  <w:footnote w:type="continuationSeparator" w:id="0">
    <w:p w14:paraId="14FBB13F" w14:textId="77777777" w:rsidR="00512D8C" w:rsidRDefault="00512D8C">
      <w:r>
        <w:continuationSeparator/>
      </w:r>
    </w:p>
  </w:footnote>
  <w:footnote w:id="1">
    <w:p w14:paraId="70E29AAC" w14:textId="77777777" w:rsidR="00C6504A" w:rsidRDefault="00512D8C">
      <w:pPr>
        <w:pBdr>
          <w:top w:val="nil"/>
          <w:left w:val="nil"/>
          <w:bottom w:val="nil"/>
          <w:right w:val="nil"/>
          <w:between w:val="nil"/>
        </w:pBdr>
        <w:ind w:right="111"/>
        <w:jc w:val="both"/>
        <w:rPr>
          <w:i/>
          <w:color w:val="000000"/>
          <w:sz w:val="20"/>
          <w:szCs w:val="20"/>
        </w:rPr>
      </w:pPr>
      <w:r>
        <w:rPr>
          <w:rStyle w:val="FootnoteReference"/>
        </w:rPr>
        <w:footnoteRef/>
      </w:r>
      <w:r>
        <w:rPr>
          <w:i/>
          <w:color w:val="000000"/>
          <w:sz w:val="20"/>
          <w:szCs w:val="20"/>
        </w:rPr>
        <w:t xml:space="preserve">Vietos projekto kontrolės laikotarpis – trejų metų laikotarpi snuovietos projekto, susijusio su investicijomis į infrastruktūrą, verslą, </w:t>
      </w:r>
      <w:r>
        <w:rPr>
          <w:i/>
          <w:sz w:val="20"/>
          <w:szCs w:val="20"/>
        </w:rPr>
        <w:t>prekių gamybą</w:t>
      </w:r>
      <w:r>
        <w:rPr>
          <w:i/>
          <w:color w:val="000000"/>
          <w:sz w:val="20"/>
          <w:szCs w:val="20"/>
        </w:rPr>
        <w:t xml:space="preserve">, paslaugų teikimą, vykdytojo galutinio mokėjimo prašymo ir galutinės vietos projekto įgyvendinimo ataskaitos pateikimo vietos plėtros </w:t>
      </w:r>
      <w:r>
        <w:rPr>
          <w:i/>
          <w:sz w:val="20"/>
          <w:szCs w:val="20"/>
        </w:rPr>
        <w:t>strategijos vykdytojas</w:t>
      </w:r>
      <w:r>
        <w:rPr>
          <w:i/>
          <w:color w:val="000000"/>
          <w:sz w:val="20"/>
          <w:szCs w:val="20"/>
        </w:rPr>
        <w:t xml:space="preserve"> dienos.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8C94" w14:textId="77777777" w:rsidR="00C6504A" w:rsidRDefault="00512D8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E7DD25F" w14:textId="77777777" w:rsidR="00C6504A" w:rsidRDefault="00C6504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8DB9" w14:textId="77777777" w:rsidR="00C6504A" w:rsidRDefault="00512D8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46B47">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11E8" w14:textId="77777777" w:rsidR="00C6504A" w:rsidRDefault="00C6504A">
    <w:pPr>
      <w:pBdr>
        <w:top w:val="nil"/>
        <w:left w:val="nil"/>
        <w:bottom w:val="nil"/>
        <w:right w:val="nil"/>
        <w:between w:val="nil"/>
      </w:pBdr>
      <w:tabs>
        <w:tab w:val="center" w:pos="4320"/>
        <w:tab w:val="right" w:pos="8640"/>
      </w:tabs>
      <w:jc w:val="center"/>
      <w:rPr>
        <w:color w:val="000000"/>
      </w:rPr>
    </w:pPr>
  </w:p>
  <w:p w14:paraId="3121BAF0" w14:textId="77777777" w:rsidR="00C6504A" w:rsidRDefault="00C6504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CD"/>
    <w:multiLevelType w:val="multilevel"/>
    <w:tmpl w:val="E634E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D255A"/>
    <w:multiLevelType w:val="multilevel"/>
    <w:tmpl w:val="5A3C24E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 w15:restartNumberingAfterBreak="0">
    <w:nsid w:val="707053EC"/>
    <w:multiLevelType w:val="multilevel"/>
    <w:tmpl w:val="7794E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640364"/>
    <w:multiLevelType w:val="multilevel"/>
    <w:tmpl w:val="8DBE46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F5C4C50"/>
    <w:multiLevelType w:val="multilevel"/>
    <w:tmpl w:val="C1EE410C"/>
    <w:lvl w:ilvl="0">
      <w:start w:val="1"/>
      <w:numFmt w:val="bullet"/>
      <w:pStyle w:val="num1Diagrama"/>
      <w:lvlText w:val="●"/>
      <w:lvlJc w:val="left"/>
      <w:pPr>
        <w:ind w:left="720" w:hanging="360"/>
      </w:pPr>
      <w:rPr>
        <w:rFonts w:ascii="Noto Sans Symbols" w:eastAsia="Noto Sans Symbols" w:hAnsi="Noto Sans Symbols" w:cs="Noto Sans Symbols"/>
      </w:rPr>
    </w:lvl>
    <w:lvl w:ilvl="1">
      <w:start w:val="1"/>
      <w:numFmt w:val="bullet"/>
      <w:pStyle w:val="num2"/>
      <w:lvlText w:val="o"/>
      <w:lvlJc w:val="left"/>
      <w:pPr>
        <w:ind w:left="1440" w:hanging="360"/>
      </w:pPr>
      <w:rPr>
        <w:rFonts w:ascii="Courier New" w:eastAsia="Courier New" w:hAnsi="Courier New" w:cs="Courier New"/>
      </w:rPr>
    </w:lvl>
    <w:lvl w:ilvl="2">
      <w:start w:val="1"/>
      <w:numFmt w:val="bullet"/>
      <w:pStyle w:val="num3Diagrama"/>
      <w:lvlText w:val="▪"/>
      <w:lvlJc w:val="left"/>
      <w:pPr>
        <w:ind w:left="2160" w:hanging="360"/>
      </w:pPr>
      <w:rPr>
        <w:rFonts w:ascii="Noto Sans Symbols" w:eastAsia="Noto Sans Symbols" w:hAnsi="Noto Sans Symbols" w:cs="Noto Sans Symbols"/>
      </w:rPr>
    </w:lvl>
    <w:lvl w:ilvl="3">
      <w:start w:val="1"/>
      <w:numFmt w:val="bullet"/>
      <w:pStyle w:val="num4Diagrama"/>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4A"/>
    <w:rsid w:val="00512D8C"/>
    <w:rsid w:val="00C46B47"/>
    <w:rsid w:val="00C650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C0BC"/>
  <w15:docId w15:val="{544DD2D7-B7B6-4E71-80C8-7B5F209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05"/>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6536E"/>
    <w:pPr>
      <w:keepNext/>
      <w:jc w:val="center"/>
      <w:outlineLvl w:val="1"/>
    </w:pPr>
    <w:rPr>
      <w:sz w:val="28"/>
      <w:lang w:val="en-GB" w:eastAsia="de-D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6536E"/>
    <w:pPr>
      <w:jc w:val="center"/>
    </w:pPr>
    <w:rPr>
      <w:lang w:eastAsia="en-US"/>
    </w:rPr>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next w:val="Normal"/>
    <w:link w:val="SubtitleChar"/>
    <w:uiPriority w:val="11"/>
    <w:qFormat/>
    <w:rPr>
      <w:b/>
      <w:sz w:val="22"/>
      <w:szCs w:val="22"/>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paragraph" w:customStyle="1" w:styleId="CentruotasTM12">
    <w:name w:val="Centruotas TM12"/>
    <w:basedOn w:val="Normal"/>
    <w:link w:val="CentruotasTM12Char"/>
    <w:qFormat/>
    <w:rsid w:val="00BB2699"/>
    <w:pPr>
      <w:jc w:val="center"/>
    </w:pPr>
    <w:rPr>
      <w:rFonts w:eastAsiaTheme="minorHAnsi"/>
      <w:lang w:eastAsia="en-US"/>
    </w:rPr>
  </w:style>
  <w:style w:type="character" w:customStyle="1" w:styleId="CentruotasTM12Char">
    <w:name w:val="Centruotas TM12 Char"/>
    <w:basedOn w:val="DefaultParagraphFont"/>
    <w:link w:val="CentruotasTM12"/>
    <w:rsid w:val="00BB2699"/>
    <w:rPr>
      <w:rFonts w:eastAsiaTheme="minorHAnsi"/>
      <w:sz w:val="24"/>
      <w:szCs w:val="24"/>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4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isiadorysvvg.lt" TargetMode="External"/><Relationship Id="rId13" Type="http://schemas.openxmlformats.org/officeDocument/2006/relationships/hyperlink" Target="https://www.kaisiadorysvvg.lt/attachments/article/842/3%20priedas%20EVRK_Bendruomeninis_versla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isiadorysvvg.lt/attachments/article/842/2%20priedas%20Verslo%20planas_Bendruomeninis_versla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isiadorysvvg.lt/attachments/article/842/1%20priedas%20Vietos%20projekto%20parai&#353;kos%20forma_Bendruomeninis_verslas%2011%20kvietima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isiadorysvvg.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aisiadorysvvg.lt" TargetMode="External"/><Relationship Id="rId14" Type="http://schemas.openxmlformats.org/officeDocument/2006/relationships/hyperlink" Target="https://www.kaisiadorysvvg.lt/attachments/article/842/4-priedas-Jungtin&#279;s-veiklos-sutarties-forma_Bendruomeninis_versla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3pye25M6Ul3d9dwN2q6kk7iEw==">AMUW2mUXuYXFjbYyJeFhFEIfqpwg/z1AnuyQ+wbzOLF9JO0OyNapUNxdhxfkxxb7suJ+BRRXyOaaA6/mYSzVj0zoUvvH5tg1bFIX5uF8J7tSdmqibjdxtBV4pECBMy/PO12pQURgZtLBP489zlKvKJBOS2hUA3OP2FG1QFJTEKYvUlk9FwhToRo7aLTSly7wEz8ygj8HrHRRmJjnvBuJsEJHj/yFAPt2MF1BzAXqZeiSU/CDUoNiJpeTyuN3iO21KlBRp86vYVaf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33138</Words>
  <Characters>18890</Characters>
  <Application>Microsoft Office Word</Application>
  <DocSecurity>0</DocSecurity>
  <Lines>157</Lines>
  <Paragraphs>103</Paragraphs>
  <ScaleCrop>false</ScaleCrop>
  <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2019-07-10T10:21:00Z</dcterms:created>
  <dcterms:modified xsi:type="dcterms:W3CDTF">2022-03-31T07:17:00Z</dcterms:modified>
</cp:coreProperties>
</file>